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rPr>
          <w:rFonts w:eastAsiaTheme="minorEastAsia" w:cs="Arial"/>
          <w:bCs/>
          <w:szCs w:val="28"/>
          <w:lang w:eastAsia="ja-JP"/>
        </w:rPr>
        <w:alias w:val="Title"/>
        <w:tag w:val="Title"/>
        <w:id w:val="1323468504"/>
        <w:placeholder>
          <w:docPart w:val="F4AAD48BC63E4E6CA1FDFBF63F624C13"/>
        </w:placeholder>
        <w:text w:multiLine="1"/>
      </w:sdtPr>
      <w:sdtEndPr/>
      <w:sdtContent>
        <w:p w14:paraId="5837A196" w14:textId="60181834" w:rsidR="009B6F95" w:rsidRPr="00C803F3" w:rsidRDefault="00322F47" w:rsidP="009B6F95">
          <w:pPr>
            <w:pStyle w:val="Title1"/>
          </w:pPr>
          <w:r w:rsidRPr="00322F47">
            <w:rPr>
              <w:rFonts w:eastAsiaTheme="minorEastAsia" w:cs="Arial"/>
              <w:bCs/>
              <w:szCs w:val="28"/>
              <w:lang w:eastAsia="ja-JP"/>
            </w:rPr>
            <w:t>Membership and Terms of Reference for 2018/19</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6B517652" w:rsidR="009B6F95" w:rsidRPr="00A627DD" w:rsidRDefault="00322F47" w:rsidP="00B84F31">
          <w:pPr>
            <w:ind w:left="0" w:firstLine="0"/>
          </w:pPr>
          <w:r>
            <w:rPr>
              <w:rStyle w:val="Style6"/>
            </w:rPr>
            <w:t>Purpose</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50C1BE28" w:rsidR="00795C95" w:rsidRDefault="00322F47" w:rsidP="00B84F31">
          <w:pPr>
            <w:ind w:left="0" w:firstLine="0"/>
            <w:rPr>
              <w:rStyle w:val="Title3Char"/>
            </w:rPr>
          </w:pPr>
          <w:r>
            <w:rPr>
              <w:rStyle w:val="Title3Char"/>
            </w:rPr>
            <w:t>For discussion.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2363994A" w14:textId="53DDC359" w:rsidR="00CC427D" w:rsidRPr="00BA7976" w:rsidRDefault="00CC427D" w:rsidP="00CC427D">
      <w:pPr>
        <w:pStyle w:val="MainText"/>
        <w:rPr>
          <w:rFonts w:ascii="Arial" w:hAnsi="Arial" w:cs="Arial"/>
        </w:rPr>
      </w:pPr>
      <w:r w:rsidRPr="00BA7976">
        <w:rPr>
          <w:rFonts w:ascii="Arial" w:hAnsi="Arial" w:cs="Arial"/>
        </w:rPr>
        <w:t xml:space="preserve">This report outlines </w:t>
      </w:r>
      <w:r>
        <w:rPr>
          <w:rFonts w:ascii="Arial" w:hAnsi="Arial" w:cs="Arial"/>
        </w:rPr>
        <w:t xml:space="preserve">the terms of reference and membership for the LGA’s Children and Young People Board for the 2018/19 meeting cycle. The report also identifies </w:t>
      </w:r>
      <w:r w:rsidRPr="00BA7976">
        <w:rPr>
          <w:rFonts w:ascii="Arial" w:hAnsi="Arial" w:cs="Arial"/>
        </w:rPr>
        <w:t xml:space="preserve">outside bodies to which the Board is asked appoint for the </w:t>
      </w:r>
      <w:r>
        <w:rPr>
          <w:rFonts w:ascii="Arial" w:hAnsi="Arial" w:cs="Arial"/>
        </w:rPr>
        <w:t>2018/19</w:t>
      </w:r>
      <w:r w:rsidRPr="00BA7976">
        <w:rPr>
          <w:rFonts w:ascii="Arial" w:hAnsi="Arial" w:cs="Arial"/>
        </w:rPr>
        <w:t xml:space="preserve"> meeting cycle. </w:t>
      </w:r>
    </w:p>
    <w:p w14:paraId="5837A19D" w14:textId="77777777" w:rsidR="009B6F95" w:rsidRDefault="009B6F95" w:rsidP="00684EB9">
      <w:pPr>
        <w:pStyle w:val="Title3"/>
      </w:pPr>
    </w:p>
    <w:p w14:paraId="5837A19E" w14:textId="77777777" w:rsidR="009B6F95" w:rsidRDefault="00C803F3" w:rsidP="00684EB9">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21BA06C1">
                <wp:simplePos x="0" y="0"/>
                <wp:positionH relativeFrom="margin">
                  <wp:align>right</wp:align>
                </wp:positionH>
                <wp:positionV relativeFrom="paragraph">
                  <wp:posOffset>71120</wp:posOffset>
                </wp:positionV>
                <wp:extent cx="5705475" cy="2657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657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AF18E0" w:rsidRDefault="00AF18E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0933939" w:rsidR="00AF18E0" w:rsidRPr="00A627DD" w:rsidRDefault="00AF18E0" w:rsidP="00B84F31">
                                <w:pPr>
                                  <w:ind w:left="0" w:firstLine="0"/>
                                </w:pPr>
                                <w:r>
                                  <w:rPr>
                                    <w:rStyle w:val="Style6"/>
                                  </w:rPr>
                                  <w:t>Recommendation</w:t>
                                </w:r>
                                <w:r w:rsidRPr="00C803F3">
                                  <w:rPr>
                                    <w:rStyle w:val="Style6"/>
                                  </w:rPr>
                                  <w:t>s</w:t>
                                </w:r>
                              </w:p>
                            </w:sdtContent>
                          </w:sdt>
                          <w:p w14:paraId="5837A1DE" w14:textId="48AA6C97" w:rsidR="00AF18E0" w:rsidRDefault="00AF18E0" w:rsidP="005A7611">
                            <w:pPr>
                              <w:pStyle w:val="Title3"/>
                              <w:ind w:firstLine="0"/>
                            </w:pPr>
                            <w:r>
                              <w:t>The Children and Young People Board is asked to:</w:t>
                            </w:r>
                          </w:p>
                          <w:p w14:paraId="028A848C" w14:textId="3AF0D168" w:rsidR="00AF18E0" w:rsidRPr="00AF18E0" w:rsidRDefault="00AF18E0"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Formally n</w:t>
                            </w:r>
                            <w:r w:rsidRPr="00AF18E0">
                              <w:rPr>
                                <w:rFonts w:eastAsiaTheme="minorEastAsia" w:cs="Arial"/>
                                <w:lang w:eastAsia="ja-JP"/>
                              </w:rPr>
                              <w:t xml:space="preserve">ote the membership of the Board for 2018/19 at </w:t>
                            </w:r>
                            <w:r w:rsidRPr="00AF18E0">
                              <w:rPr>
                                <w:rFonts w:eastAsiaTheme="minorEastAsia" w:cs="Arial"/>
                                <w:b/>
                                <w:u w:val="single"/>
                                <w:lang w:eastAsia="ja-JP"/>
                              </w:rPr>
                              <w:t>Appendix A</w:t>
                            </w:r>
                            <w:r w:rsidRPr="00AF18E0">
                              <w:rPr>
                                <w:rFonts w:eastAsiaTheme="minorEastAsia" w:cs="Arial"/>
                                <w:lang w:eastAsia="ja-JP"/>
                              </w:rPr>
                              <w:t>;</w:t>
                            </w:r>
                          </w:p>
                          <w:p w14:paraId="61EE9C64" w14:textId="03507A3A" w:rsidR="00AF18E0" w:rsidRDefault="00AF18E0" w:rsidP="00AF18E0">
                            <w:pPr>
                              <w:pStyle w:val="Title3"/>
                              <w:numPr>
                                <w:ilvl w:val="0"/>
                                <w:numId w:val="6"/>
                              </w:numPr>
                              <w:spacing w:after="0"/>
                              <w:ind w:left="924" w:hanging="357"/>
                              <w:rPr>
                                <w:b/>
                                <w:lang w:eastAsia="ja-JP"/>
                              </w:rPr>
                            </w:pPr>
                            <w:r>
                              <w:rPr>
                                <w:lang w:eastAsia="ja-JP"/>
                              </w:rPr>
                              <w:t xml:space="preserve">Agree the Board’s Terms of Reference for 2018/19 at </w:t>
                            </w:r>
                            <w:r w:rsidR="001B4F67">
                              <w:rPr>
                                <w:b/>
                                <w:u w:val="single"/>
                                <w:lang w:eastAsia="ja-JP"/>
                              </w:rPr>
                              <w:t>Appendix B</w:t>
                            </w:r>
                            <w:r w:rsidRPr="00AF18E0">
                              <w:rPr>
                                <w:lang w:eastAsia="ja-JP"/>
                              </w:rPr>
                              <w:t>;</w:t>
                            </w:r>
                          </w:p>
                          <w:p w14:paraId="60B52002" w14:textId="482F0CC3" w:rsidR="00AF18E0" w:rsidRPr="00AF18E0" w:rsidRDefault="00AF18E0" w:rsidP="00AF18E0">
                            <w:pPr>
                              <w:pStyle w:val="Title3"/>
                              <w:numPr>
                                <w:ilvl w:val="0"/>
                                <w:numId w:val="6"/>
                              </w:numPr>
                              <w:spacing w:after="0"/>
                              <w:ind w:left="924" w:hanging="357"/>
                              <w:rPr>
                                <w:rFonts w:cs="Arial"/>
                              </w:rPr>
                            </w:pPr>
                            <w:r w:rsidRPr="00CC427D">
                              <w:rPr>
                                <w:lang w:eastAsia="ja-JP"/>
                              </w:rPr>
                              <w:t xml:space="preserve">Formally </w:t>
                            </w:r>
                            <w:r>
                              <w:rPr>
                                <w:lang w:eastAsia="ja-JP"/>
                              </w:rPr>
                              <w:t>n</w:t>
                            </w:r>
                            <w:r w:rsidRPr="00AF18E0">
                              <w:rPr>
                                <w:lang w:eastAsia="ja-JP"/>
                              </w:rPr>
                              <w:t>ote the list of Board dates for 2018/19 at</w:t>
                            </w:r>
                            <w:r>
                              <w:rPr>
                                <w:b/>
                                <w:lang w:eastAsia="ja-JP"/>
                              </w:rPr>
                              <w:t xml:space="preserve"> </w:t>
                            </w:r>
                            <w:r w:rsidR="001B4F67">
                              <w:rPr>
                                <w:b/>
                                <w:u w:val="single"/>
                                <w:lang w:eastAsia="ja-JP"/>
                              </w:rPr>
                              <w:t>Appendix C</w:t>
                            </w:r>
                            <w:r w:rsidRPr="00AF18E0">
                              <w:rPr>
                                <w:lang w:eastAsia="ja-JP"/>
                              </w:rPr>
                              <w:t>; and</w:t>
                            </w:r>
                          </w:p>
                          <w:p w14:paraId="3D775689" w14:textId="1F99DFF8" w:rsidR="00AF18E0" w:rsidRPr="00AF18E0" w:rsidRDefault="00AF18E0" w:rsidP="00AF18E0">
                            <w:pPr>
                              <w:pStyle w:val="Title3"/>
                              <w:numPr>
                                <w:ilvl w:val="0"/>
                                <w:numId w:val="6"/>
                              </w:numPr>
                              <w:spacing w:after="0"/>
                              <w:ind w:left="924" w:hanging="357"/>
                              <w:rPr>
                                <w:rFonts w:cs="Arial"/>
                              </w:rPr>
                            </w:pPr>
                            <w:r w:rsidRPr="00CC427D">
                              <w:rPr>
                                <w:rFonts w:cs="Arial"/>
                              </w:rPr>
                              <w:t>Receive appropriate feedback from members representing the Board on outside bodies over the previous meeting cycle.</w:t>
                            </w:r>
                          </w:p>
                          <w:p w14:paraId="5837A1DF" w14:textId="60C4895B" w:rsidR="00AF18E0" w:rsidRPr="00A627DD" w:rsidRDefault="000C3CA2"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F18E0">
                                  <w:rPr>
                                    <w:rStyle w:val="Style6"/>
                                  </w:rPr>
                                  <w:t>Action</w:t>
                                </w:r>
                              </w:sdtContent>
                            </w:sdt>
                          </w:p>
                          <w:p w14:paraId="7A983E2B" w14:textId="77777777" w:rsidR="00AF18E0" w:rsidRDefault="00AF18E0" w:rsidP="00CC427D">
                            <w:pPr>
                              <w:pStyle w:val="MainText"/>
                              <w:rPr>
                                <w:rFonts w:ascii="Arial" w:hAnsi="Arial" w:cs="Arial"/>
                                <w:bCs/>
                              </w:rPr>
                            </w:pPr>
                            <w:r w:rsidRPr="00BA7976">
                              <w:rPr>
                                <w:rFonts w:ascii="Arial" w:hAnsi="Arial" w:cs="Arial"/>
                                <w:bCs/>
                              </w:rPr>
                              <w:t xml:space="preserve">Officers to inform outside bodies of any changes in, or confirm continuation of LGA representatives. </w:t>
                            </w:r>
                          </w:p>
                          <w:p w14:paraId="22708DAA" w14:textId="77777777" w:rsidR="00624394" w:rsidRDefault="00624394" w:rsidP="00CC427D">
                            <w:pPr>
                              <w:pStyle w:val="MainText"/>
                              <w:rPr>
                                <w:rFonts w:ascii="Arial" w:hAnsi="Arial" w:cs="Arial"/>
                                <w:bCs/>
                              </w:rPr>
                            </w:pPr>
                          </w:p>
                          <w:p w14:paraId="2C1770AA" w14:textId="77777777" w:rsidR="00624394" w:rsidRDefault="00624394" w:rsidP="00CC427D">
                            <w:pPr>
                              <w:pStyle w:val="MainText"/>
                              <w:rPr>
                                <w:rFonts w:ascii="Arial" w:hAnsi="Arial" w:cs="Arial"/>
                                <w:bCs/>
                              </w:rPr>
                            </w:pPr>
                          </w:p>
                          <w:p w14:paraId="1A49F60A" w14:textId="77777777" w:rsidR="00624394" w:rsidRPr="00BA7976" w:rsidRDefault="00624394" w:rsidP="00CC427D">
                            <w:pPr>
                              <w:pStyle w:val="MainText"/>
                              <w:rPr>
                                <w:rFonts w:ascii="Arial" w:hAnsi="Arial" w:cs="Arial"/>
                                <w:bCs/>
                              </w:rPr>
                            </w:pPr>
                          </w:p>
                          <w:p w14:paraId="5837A1E1" w14:textId="4D1BE58A" w:rsidR="00AF18E0" w:rsidRDefault="00AF18E0" w:rsidP="00CC427D">
                            <w:pPr>
                              <w:ind w:left="0" w:firstLine="567"/>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20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" fillcolor="white [3201]" strokeweight=".5pt">
                <v:textbox>
                  <w:txbxContent>
                    <w:p w14:paraId="5837A1DC" w14:textId="77777777" w:rsidR="00AF18E0" w:rsidRDefault="00AF18E0"/>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30933939" w:rsidR="00AF18E0" w:rsidRPr="00A627DD" w:rsidRDefault="00AF18E0" w:rsidP="00B84F31">
                          <w:pPr>
                            <w:ind w:left="0" w:firstLine="0"/>
                          </w:pPr>
                          <w:r>
                            <w:rPr>
                              <w:rStyle w:val="Style6"/>
                            </w:rPr>
                            <w:t>Recommendation</w:t>
                          </w:r>
                          <w:r w:rsidRPr="00C803F3">
                            <w:rPr>
                              <w:rStyle w:val="Style6"/>
                            </w:rPr>
                            <w:t>s</w:t>
                          </w:r>
                        </w:p>
                      </w:sdtContent>
                    </w:sdt>
                    <w:p w14:paraId="5837A1DE" w14:textId="48AA6C97" w:rsidR="00AF18E0" w:rsidRDefault="00AF18E0" w:rsidP="005A7611">
                      <w:pPr>
                        <w:pStyle w:val="Title3"/>
                        <w:ind w:firstLine="0"/>
                      </w:pPr>
                      <w:r>
                        <w:t>The Children and Young People Board is asked to:</w:t>
                      </w:r>
                    </w:p>
                    <w:p w14:paraId="028A848C" w14:textId="3AF0D168" w:rsidR="00AF18E0" w:rsidRPr="00AF18E0" w:rsidRDefault="00AF18E0" w:rsidP="00AF18E0">
                      <w:pPr>
                        <w:pStyle w:val="ListParagraph"/>
                        <w:numPr>
                          <w:ilvl w:val="0"/>
                          <w:numId w:val="6"/>
                        </w:numPr>
                        <w:autoSpaceDE w:val="0"/>
                        <w:autoSpaceDN w:val="0"/>
                        <w:adjustRightInd w:val="0"/>
                        <w:spacing w:after="0" w:line="240" w:lineRule="auto"/>
                        <w:rPr>
                          <w:rFonts w:eastAsiaTheme="minorEastAsia" w:cs="Arial"/>
                          <w:lang w:eastAsia="ja-JP"/>
                        </w:rPr>
                      </w:pPr>
                      <w:r>
                        <w:rPr>
                          <w:rFonts w:eastAsiaTheme="minorEastAsia" w:cs="Arial"/>
                          <w:lang w:eastAsia="ja-JP"/>
                        </w:rPr>
                        <w:t>Formally n</w:t>
                      </w:r>
                      <w:r w:rsidRPr="00AF18E0">
                        <w:rPr>
                          <w:rFonts w:eastAsiaTheme="minorEastAsia" w:cs="Arial"/>
                          <w:lang w:eastAsia="ja-JP"/>
                        </w:rPr>
                        <w:t xml:space="preserve">ote the membership of the Board for 2018/19 at </w:t>
                      </w:r>
                      <w:r w:rsidRPr="00AF18E0">
                        <w:rPr>
                          <w:rFonts w:eastAsiaTheme="minorEastAsia" w:cs="Arial"/>
                          <w:b/>
                          <w:u w:val="single"/>
                          <w:lang w:eastAsia="ja-JP"/>
                        </w:rPr>
                        <w:t>Appendix A</w:t>
                      </w:r>
                      <w:r w:rsidRPr="00AF18E0">
                        <w:rPr>
                          <w:rFonts w:eastAsiaTheme="minorEastAsia" w:cs="Arial"/>
                          <w:lang w:eastAsia="ja-JP"/>
                        </w:rPr>
                        <w:t>;</w:t>
                      </w:r>
                    </w:p>
                    <w:p w14:paraId="61EE9C64" w14:textId="03507A3A" w:rsidR="00AF18E0" w:rsidRDefault="00AF18E0" w:rsidP="00AF18E0">
                      <w:pPr>
                        <w:pStyle w:val="Title3"/>
                        <w:numPr>
                          <w:ilvl w:val="0"/>
                          <w:numId w:val="6"/>
                        </w:numPr>
                        <w:spacing w:after="0"/>
                        <w:ind w:left="924" w:hanging="357"/>
                        <w:rPr>
                          <w:b/>
                          <w:lang w:eastAsia="ja-JP"/>
                        </w:rPr>
                      </w:pPr>
                      <w:r>
                        <w:rPr>
                          <w:lang w:eastAsia="ja-JP"/>
                        </w:rPr>
                        <w:t xml:space="preserve">Agree the Board’s Terms of Reference for 2018/19 at </w:t>
                      </w:r>
                      <w:r w:rsidR="001B4F67">
                        <w:rPr>
                          <w:b/>
                          <w:u w:val="single"/>
                          <w:lang w:eastAsia="ja-JP"/>
                        </w:rPr>
                        <w:t>Appendix B</w:t>
                      </w:r>
                      <w:r w:rsidRPr="00AF18E0">
                        <w:rPr>
                          <w:lang w:eastAsia="ja-JP"/>
                        </w:rPr>
                        <w:t>;</w:t>
                      </w:r>
                    </w:p>
                    <w:p w14:paraId="60B52002" w14:textId="482F0CC3" w:rsidR="00AF18E0" w:rsidRPr="00AF18E0" w:rsidRDefault="00AF18E0" w:rsidP="00AF18E0">
                      <w:pPr>
                        <w:pStyle w:val="Title3"/>
                        <w:numPr>
                          <w:ilvl w:val="0"/>
                          <w:numId w:val="6"/>
                        </w:numPr>
                        <w:spacing w:after="0"/>
                        <w:ind w:left="924" w:hanging="357"/>
                        <w:rPr>
                          <w:rFonts w:cs="Arial"/>
                        </w:rPr>
                      </w:pPr>
                      <w:r w:rsidRPr="00CC427D">
                        <w:rPr>
                          <w:lang w:eastAsia="ja-JP"/>
                        </w:rPr>
                        <w:t xml:space="preserve">Formally </w:t>
                      </w:r>
                      <w:r>
                        <w:rPr>
                          <w:lang w:eastAsia="ja-JP"/>
                        </w:rPr>
                        <w:t>n</w:t>
                      </w:r>
                      <w:r w:rsidRPr="00AF18E0">
                        <w:rPr>
                          <w:lang w:eastAsia="ja-JP"/>
                        </w:rPr>
                        <w:t>ote the list of Board dates for 2018/19 at</w:t>
                      </w:r>
                      <w:r>
                        <w:rPr>
                          <w:b/>
                          <w:lang w:eastAsia="ja-JP"/>
                        </w:rPr>
                        <w:t xml:space="preserve"> </w:t>
                      </w:r>
                      <w:r w:rsidR="001B4F67">
                        <w:rPr>
                          <w:b/>
                          <w:u w:val="single"/>
                          <w:lang w:eastAsia="ja-JP"/>
                        </w:rPr>
                        <w:t>Appendix C</w:t>
                      </w:r>
                      <w:r w:rsidRPr="00AF18E0">
                        <w:rPr>
                          <w:lang w:eastAsia="ja-JP"/>
                        </w:rPr>
                        <w:t>; and</w:t>
                      </w:r>
                    </w:p>
                    <w:p w14:paraId="3D775689" w14:textId="1F99DFF8" w:rsidR="00AF18E0" w:rsidRPr="00AF18E0" w:rsidRDefault="00AF18E0" w:rsidP="00AF18E0">
                      <w:pPr>
                        <w:pStyle w:val="Title3"/>
                        <w:numPr>
                          <w:ilvl w:val="0"/>
                          <w:numId w:val="6"/>
                        </w:numPr>
                        <w:spacing w:after="0"/>
                        <w:ind w:left="924" w:hanging="357"/>
                        <w:rPr>
                          <w:rFonts w:cs="Arial"/>
                        </w:rPr>
                      </w:pPr>
                      <w:r w:rsidRPr="00CC427D">
                        <w:rPr>
                          <w:rFonts w:cs="Arial"/>
                        </w:rPr>
                        <w:t>Receive appropriate feedback from members representing the Board on outside bodies over the previous meeting cycle.</w:t>
                      </w:r>
                    </w:p>
                    <w:p w14:paraId="5837A1DF" w14:textId="60C4895B" w:rsidR="00AF18E0" w:rsidRPr="00A627DD" w:rsidRDefault="001B4F67"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AF18E0">
                            <w:rPr>
                              <w:rStyle w:val="Style6"/>
                            </w:rPr>
                            <w:t>Action</w:t>
                          </w:r>
                        </w:sdtContent>
                      </w:sdt>
                    </w:p>
                    <w:p w14:paraId="7A983E2B" w14:textId="77777777" w:rsidR="00AF18E0" w:rsidRDefault="00AF18E0" w:rsidP="00CC427D">
                      <w:pPr>
                        <w:pStyle w:val="MainText"/>
                        <w:rPr>
                          <w:rFonts w:ascii="Arial" w:hAnsi="Arial" w:cs="Arial"/>
                          <w:bCs/>
                        </w:rPr>
                      </w:pPr>
                      <w:r w:rsidRPr="00BA7976">
                        <w:rPr>
                          <w:rFonts w:ascii="Arial" w:hAnsi="Arial" w:cs="Arial"/>
                          <w:bCs/>
                        </w:rPr>
                        <w:t xml:space="preserve">Officers to inform outside bodies of any changes in, or confirm continuation of LGA representatives. </w:t>
                      </w:r>
                    </w:p>
                    <w:p w14:paraId="22708DAA" w14:textId="77777777" w:rsidR="00624394" w:rsidRDefault="00624394" w:rsidP="00CC427D">
                      <w:pPr>
                        <w:pStyle w:val="MainText"/>
                        <w:rPr>
                          <w:rFonts w:ascii="Arial" w:hAnsi="Arial" w:cs="Arial"/>
                          <w:bCs/>
                        </w:rPr>
                      </w:pPr>
                    </w:p>
                    <w:p w14:paraId="2C1770AA" w14:textId="77777777" w:rsidR="00624394" w:rsidRDefault="00624394" w:rsidP="00CC427D">
                      <w:pPr>
                        <w:pStyle w:val="MainText"/>
                        <w:rPr>
                          <w:rFonts w:ascii="Arial" w:hAnsi="Arial" w:cs="Arial"/>
                          <w:bCs/>
                        </w:rPr>
                      </w:pPr>
                    </w:p>
                    <w:p w14:paraId="1A49F60A" w14:textId="77777777" w:rsidR="00624394" w:rsidRPr="00BA7976" w:rsidRDefault="00624394" w:rsidP="00CC427D">
                      <w:pPr>
                        <w:pStyle w:val="MainText"/>
                        <w:rPr>
                          <w:rFonts w:ascii="Arial" w:hAnsi="Arial" w:cs="Arial"/>
                          <w:bCs/>
                        </w:rPr>
                      </w:pPr>
                    </w:p>
                    <w:p w14:paraId="5837A1E1" w14:textId="4D1BE58A" w:rsidR="00AF18E0" w:rsidRDefault="00AF18E0" w:rsidP="00CC427D">
                      <w:pPr>
                        <w:ind w:left="0" w:firstLine="567"/>
                      </w:pPr>
                    </w:p>
                  </w:txbxContent>
                </v:textbox>
                <w10:wrap anchorx="margin"/>
              </v:shape>
            </w:pict>
          </mc:Fallback>
        </mc:AlternateContent>
      </w:r>
    </w:p>
    <w:p w14:paraId="5837A19F" w14:textId="77777777" w:rsidR="009B6F95" w:rsidRDefault="009B6F95" w:rsidP="00684EB9">
      <w:pPr>
        <w:pStyle w:val="Title3"/>
      </w:pPr>
    </w:p>
    <w:p w14:paraId="5837A1A0" w14:textId="77777777" w:rsidR="009B6F95" w:rsidRDefault="009B6F95" w:rsidP="00684EB9">
      <w:pPr>
        <w:pStyle w:val="Title3"/>
      </w:pPr>
    </w:p>
    <w:p w14:paraId="5837A1A1" w14:textId="77777777" w:rsidR="009B6F95" w:rsidRDefault="009B6F95" w:rsidP="00684EB9">
      <w:pPr>
        <w:pStyle w:val="Title3"/>
      </w:pPr>
    </w:p>
    <w:p w14:paraId="5837A1A2" w14:textId="77777777" w:rsidR="009B6F95" w:rsidRDefault="009B6F95" w:rsidP="00684EB9">
      <w:pPr>
        <w:pStyle w:val="Title3"/>
      </w:pPr>
    </w:p>
    <w:p w14:paraId="5837A1A3" w14:textId="77777777" w:rsidR="009B6F95" w:rsidRDefault="009B6F95" w:rsidP="00684EB9">
      <w:pPr>
        <w:pStyle w:val="Title3"/>
      </w:pPr>
    </w:p>
    <w:p w14:paraId="5837A1A4" w14:textId="77777777" w:rsidR="009B6F95" w:rsidRDefault="009B6F95" w:rsidP="00684EB9">
      <w:pPr>
        <w:pStyle w:val="Title3"/>
      </w:pPr>
    </w:p>
    <w:p w14:paraId="5837A1A5" w14:textId="77777777" w:rsidR="009B6F95" w:rsidRDefault="009B6F95" w:rsidP="00684EB9">
      <w:pPr>
        <w:pStyle w:val="Title3"/>
      </w:pPr>
    </w:p>
    <w:p w14:paraId="5837A1A6" w14:textId="77777777" w:rsidR="009B6F95" w:rsidRDefault="009B6F95" w:rsidP="00684EB9">
      <w:pPr>
        <w:pStyle w:val="Title3"/>
      </w:pPr>
    </w:p>
    <w:p w14:paraId="5837A1A7" w14:textId="77777777" w:rsidR="009B6F95" w:rsidRDefault="009B6F95" w:rsidP="00684EB9">
      <w:pPr>
        <w:pStyle w:val="Title3"/>
      </w:pPr>
    </w:p>
    <w:p w14:paraId="5837A1A8" w14:textId="740B72DA" w:rsidR="009B6F95" w:rsidRPr="00C803F3" w:rsidRDefault="000C3CA2"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84EB9">
            <w:t>Amber Chandler</w:t>
          </w:r>
        </w:sdtContent>
      </w:sdt>
    </w:p>
    <w:p w14:paraId="5837A1A9" w14:textId="613E7029" w:rsidR="009B6F95" w:rsidRDefault="000C3CA2"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B5D4B6342EAB4E63B8BDB1156776B295"/>
          </w:placeholder>
          <w:text w:multiLine="1"/>
        </w:sdtPr>
        <w:sdtEndPr/>
        <w:sdtContent>
          <w:r w:rsidR="00684EB9">
            <w:t>Member Services Officer</w:t>
          </w:r>
        </w:sdtContent>
      </w:sdt>
    </w:p>
    <w:p w14:paraId="5837A1AA" w14:textId="485ED29A" w:rsidR="009B6F95" w:rsidRDefault="000C3CA2" w:rsidP="000F69FB">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425A900D7E884B1F9F17FA0290C47927"/>
          </w:placeholder>
          <w:text w:multiLine="1"/>
        </w:sdtPr>
        <w:sdtEndPr/>
        <w:sdtContent>
          <w:r w:rsidR="009B6F95" w:rsidRPr="00C803F3">
            <w:t xml:space="preserve">0207 </w:t>
          </w:r>
          <w:r w:rsidR="00684EB9">
            <w:t>664 3235</w:t>
          </w:r>
        </w:sdtContent>
      </w:sdt>
      <w:r w:rsidR="009B6F95" w:rsidRPr="00B5377C">
        <w:t xml:space="preserve"> </w:t>
      </w:r>
    </w:p>
    <w:p w14:paraId="5837A1AB" w14:textId="7D038CA3" w:rsidR="009B6F95" w:rsidRDefault="00684EB9" w:rsidP="00684EB9">
      <w:pPr>
        <w:pStyle w:val="Title3"/>
        <w:ind w:firstLine="0"/>
      </w:pPr>
      <w:r>
        <w:rPr>
          <w:rStyle w:val="Style2"/>
        </w:rPr>
        <w:t xml:space="preserve">Email: </w:t>
      </w:r>
      <w:r>
        <w:tab/>
        <w:t xml:space="preserve">            </w:t>
      </w:r>
      <w:r w:rsidR="009B6F95" w:rsidRPr="00A627DD">
        <w:tab/>
      </w:r>
      <w:sdt>
        <w:sdtPr>
          <w:alias w:val="Email"/>
          <w:tag w:val="Contact officer"/>
          <w:id w:val="-312794763"/>
          <w:placeholder>
            <w:docPart w:val="E605DA1C0F21468BA32999706CB74491"/>
          </w:placeholder>
          <w:text w:multiLine="1"/>
        </w:sdtPr>
        <w:sdtEndPr/>
        <w:sdtContent>
          <w:r>
            <w:t>Amber.Chandler</w:t>
          </w:r>
          <w:r w:rsidR="009B6F95" w:rsidRPr="00C803F3">
            <w:t>@local.gov.uk</w:t>
          </w:r>
        </w:sdtContent>
      </w:sdt>
    </w:p>
    <w:p w14:paraId="5837A1AC" w14:textId="77777777" w:rsidR="009B6F95" w:rsidRPr="00E8118A" w:rsidRDefault="009B6F95" w:rsidP="00684EB9">
      <w:pPr>
        <w:pStyle w:val="Title3"/>
      </w:pPr>
    </w:p>
    <w:p w14:paraId="5837A1AD" w14:textId="77777777" w:rsidR="009B6F95" w:rsidRPr="00C803F3" w:rsidRDefault="009B6F95" w:rsidP="00684EB9">
      <w:pPr>
        <w:pStyle w:val="Title3"/>
      </w:pPr>
      <w:r w:rsidRPr="00C803F3">
        <w:t xml:space="preserve"> </w:t>
      </w:r>
    </w:p>
    <w:p w14:paraId="5837A1AE" w14:textId="77777777" w:rsidR="009B6F95" w:rsidRPr="00C803F3" w:rsidRDefault="009B6F95"/>
    <w:p w14:paraId="5837A1B1" w14:textId="77777777" w:rsidR="009B6F95" w:rsidRDefault="009B6F95" w:rsidP="004C0913">
      <w:pPr>
        <w:ind w:left="0" w:firstLine="0"/>
      </w:pPr>
    </w:p>
    <w:sdt>
      <w:sdtPr>
        <w:rPr>
          <w:rFonts w:eastAsiaTheme="minorEastAsia" w:cs="Arial"/>
          <w:bCs/>
          <w:szCs w:val="28"/>
          <w:lang w:eastAsia="ja-JP"/>
        </w:rPr>
        <w:alias w:val="Title"/>
        <w:tag w:val="Title"/>
        <w:id w:val="846529722"/>
        <w:placeholder>
          <w:docPart w:val="FAF35C3E47B04A879D688F817CF196B8"/>
        </w:placeholder>
        <w:text w:multiLine="1"/>
      </w:sdtPr>
      <w:sdtEndPr/>
      <w:sdtContent>
        <w:p w14:paraId="4D04A64F" w14:textId="77777777" w:rsidR="00F30E68" w:rsidRPr="00C803F3" w:rsidRDefault="00F30E68" w:rsidP="00F30E68">
          <w:pPr>
            <w:pStyle w:val="Title1"/>
          </w:pPr>
          <w:r w:rsidRPr="00322F47">
            <w:rPr>
              <w:rFonts w:eastAsiaTheme="minorEastAsia" w:cs="Arial"/>
              <w:bCs/>
              <w:szCs w:val="28"/>
              <w:lang w:eastAsia="ja-JP"/>
            </w:rPr>
            <w:t>Membership and Terms of Reference for 2018/19</w:t>
          </w:r>
        </w:p>
      </w:sdtContent>
    </w:sdt>
    <w:p w14:paraId="5FD4F950" w14:textId="77777777" w:rsidR="00F30E68" w:rsidRPr="00BA7976" w:rsidRDefault="00F30E68" w:rsidP="00F30E68">
      <w:pPr>
        <w:pStyle w:val="MainText"/>
        <w:spacing w:line="240" w:lineRule="auto"/>
        <w:rPr>
          <w:rFonts w:ascii="Arial" w:hAnsi="Arial" w:cs="Arial"/>
          <w:b/>
        </w:rPr>
      </w:pPr>
    </w:p>
    <w:p w14:paraId="32737FCB" w14:textId="77777777" w:rsidR="00F230D8" w:rsidRDefault="00F30E68" w:rsidP="00AF18E0">
      <w:pPr>
        <w:numPr>
          <w:ilvl w:val="0"/>
          <w:numId w:val="7"/>
        </w:numPr>
        <w:spacing w:after="0" w:line="240" w:lineRule="auto"/>
        <w:rPr>
          <w:rFonts w:cs="Arial"/>
        </w:rPr>
      </w:pPr>
      <w:r w:rsidRPr="0006146D">
        <w:rPr>
          <w:rFonts w:cs="Arial"/>
        </w:rPr>
        <w:t xml:space="preserve">Members are asked to formally note the membership and the Board’s Lead Members for </w:t>
      </w:r>
      <w:r>
        <w:rPr>
          <w:rFonts w:cs="Arial"/>
        </w:rPr>
        <w:t>2018/19</w:t>
      </w:r>
      <w:r w:rsidRPr="0006146D">
        <w:rPr>
          <w:rFonts w:cs="Arial"/>
        </w:rPr>
        <w:t xml:space="preserve"> (as detailed in </w:t>
      </w:r>
      <w:r w:rsidRPr="0006146D">
        <w:rPr>
          <w:rFonts w:cs="Arial"/>
          <w:b/>
          <w:u w:val="single"/>
        </w:rPr>
        <w:t xml:space="preserve">Appendix </w:t>
      </w:r>
      <w:r>
        <w:rPr>
          <w:rFonts w:cs="Arial"/>
          <w:b/>
          <w:u w:val="single"/>
        </w:rPr>
        <w:t>A</w:t>
      </w:r>
      <w:r w:rsidRPr="0006146D">
        <w:rPr>
          <w:rFonts w:cs="Arial"/>
        </w:rPr>
        <w:t xml:space="preserve">). </w:t>
      </w:r>
      <w:r>
        <w:rPr>
          <w:rFonts w:cs="Arial"/>
        </w:rPr>
        <w:t xml:space="preserve">Members are invited to agree the appointments to Outside Bodies for 2018/19. </w:t>
      </w:r>
      <w:r w:rsidRPr="0006146D">
        <w:rPr>
          <w:rFonts w:cs="Arial"/>
        </w:rPr>
        <w:t xml:space="preserve">Members are </w:t>
      </w:r>
      <w:r>
        <w:rPr>
          <w:rFonts w:cs="Arial"/>
        </w:rPr>
        <w:t xml:space="preserve">also </w:t>
      </w:r>
      <w:r w:rsidRPr="0006146D">
        <w:rPr>
          <w:rFonts w:cs="Arial"/>
        </w:rPr>
        <w:t xml:space="preserve">invited to agree the Board’s terms of reference for this year (attached as </w:t>
      </w:r>
      <w:r w:rsidRPr="0006146D">
        <w:rPr>
          <w:rFonts w:cs="Arial"/>
          <w:b/>
          <w:u w:val="single"/>
        </w:rPr>
        <w:t xml:space="preserve">Appendix </w:t>
      </w:r>
      <w:r>
        <w:rPr>
          <w:rFonts w:cs="Arial"/>
          <w:b/>
          <w:u w:val="single"/>
        </w:rPr>
        <w:t>C</w:t>
      </w:r>
      <w:r w:rsidRPr="0006146D">
        <w:rPr>
          <w:rFonts w:cs="Arial"/>
        </w:rPr>
        <w:t xml:space="preserve">). In addition Members are asked to note the meeting dates for the </w:t>
      </w:r>
      <w:r>
        <w:rPr>
          <w:rFonts w:cs="Arial"/>
        </w:rPr>
        <w:t>2018/19</w:t>
      </w:r>
      <w:r w:rsidRPr="0006146D">
        <w:rPr>
          <w:rFonts w:cs="Arial"/>
        </w:rPr>
        <w:t xml:space="preserve"> cycle (attached as </w:t>
      </w:r>
      <w:r w:rsidRPr="0006146D">
        <w:rPr>
          <w:rFonts w:cs="Arial"/>
          <w:b/>
          <w:u w:val="single"/>
        </w:rPr>
        <w:t xml:space="preserve">Appendix </w:t>
      </w:r>
      <w:r>
        <w:rPr>
          <w:rFonts w:cs="Arial"/>
          <w:b/>
          <w:u w:val="single"/>
        </w:rPr>
        <w:t>D</w:t>
      </w:r>
      <w:r w:rsidRPr="0006146D">
        <w:rPr>
          <w:rFonts w:cs="Arial"/>
        </w:rPr>
        <w:t>).</w:t>
      </w:r>
      <w:r w:rsidR="00F230D8">
        <w:rPr>
          <w:rFonts w:cs="Arial"/>
        </w:rPr>
        <w:t xml:space="preserve"> </w:t>
      </w:r>
    </w:p>
    <w:p w14:paraId="08A4F301" w14:textId="77777777" w:rsidR="00F230D8" w:rsidRDefault="00F230D8" w:rsidP="00F230D8">
      <w:pPr>
        <w:spacing w:after="0" w:line="240" w:lineRule="auto"/>
        <w:ind w:left="360" w:firstLine="0"/>
        <w:rPr>
          <w:rFonts w:cs="Arial"/>
        </w:rPr>
      </w:pPr>
    </w:p>
    <w:p w14:paraId="086D4E74" w14:textId="13FA6943" w:rsidR="00F30E68" w:rsidRDefault="00F230D8" w:rsidP="00AF18E0">
      <w:pPr>
        <w:numPr>
          <w:ilvl w:val="0"/>
          <w:numId w:val="7"/>
        </w:numPr>
        <w:spacing w:after="0" w:line="240" w:lineRule="auto"/>
        <w:rPr>
          <w:rFonts w:cs="Arial"/>
        </w:rPr>
      </w:pPr>
      <w:r>
        <w:rPr>
          <w:rFonts w:cs="Arial"/>
        </w:rPr>
        <w:t>Please be aware that the Children and Young People Board meeting at NCAS will now be from 17.00 to 18.00.</w:t>
      </w:r>
    </w:p>
    <w:p w14:paraId="64676A31" w14:textId="77777777" w:rsidR="00F30E68" w:rsidRDefault="00F30E68" w:rsidP="00AF18E0">
      <w:pPr>
        <w:spacing w:after="0"/>
        <w:rPr>
          <w:rFonts w:cs="Arial"/>
        </w:rPr>
      </w:pPr>
    </w:p>
    <w:p w14:paraId="6E61C086" w14:textId="77777777" w:rsidR="00F30E68" w:rsidRPr="0006146D" w:rsidRDefault="00F30E68" w:rsidP="00AF18E0">
      <w:pPr>
        <w:spacing w:after="0"/>
        <w:rPr>
          <w:rFonts w:cs="Arial"/>
          <w:b/>
        </w:rPr>
      </w:pPr>
      <w:r>
        <w:rPr>
          <w:rFonts w:cs="Arial"/>
          <w:b/>
        </w:rPr>
        <w:t>CYP outside body appointments</w:t>
      </w:r>
    </w:p>
    <w:p w14:paraId="3723D602" w14:textId="77777777" w:rsidR="00F30E68" w:rsidRDefault="00F30E68" w:rsidP="00AF18E0">
      <w:pPr>
        <w:pStyle w:val="MainText"/>
        <w:spacing w:line="240" w:lineRule="auto"/>
        <w:rPr>
          <w:rFonts w:ascii="Arial" w:hAnsi="Arial" w:cs="Arial"/>
        </w:rPr>
      </w:pPr>
    </w:p>
    <w:p w14:paraId="74D5D1FB" w14:textId="77777777" w:rsidR="00F30E68" w:rsidRPr="00BA7976" w:rsidRDefault="00F30E68" w:rsidP="00AF18E0">
      <w:pPr>
        <w:pStyle w:val="MainText"/>
        <w:numPr>
          <w:ilvl w:val="0"/>
          <w:numId w:val="7"/>
        </w:numPr>
        <w:spacing w:line="240" w:lineRule="auto"/>
        <w:rPr>
          <w:rFonts w:ascii="Arial" w:hAnsi="Arial" w:cs="Arial"/>
        </w:rPr>
      </w:pPr>
      <w:r w:rsidRPr="00BA7976">
        <w:rPr>
          <w:rFonts w:ascii="Arial" w:hAnsi="Arial" w:cs="Arial"/>
        </w:rPr>
        <w:t xml:space="preserve">The LGA benefits from a wide network of member representatives on outside bodies across all Boards. These appointments are reviewed on an annual basis across the Association to ensure that the aims and objectives of the outside bodies remain pertinent to the LGA. A database for centrally recording all the information relating to appointments is held by the Member Services team. </w:t>
      </w:r>
    </w:p>
    <w:p w14:paraId="49E5806C" w14:textId="77777777" w:rsidR="00F30E68" w:rsidRDefault="00F30E68" w:rsidP="00AF18E0">
      <w:pPr>
        <w:pStyle w:val="ListParagraph"/>
        <w:numPr>
          <w:ilvl w:val="0"/>
          <w:numId w:val="0"/>
        </w:numPr>
        <w:spacing w:after="0"/>
        <w:rPr>
          <w:rFonts w:cs="Arial"/>
          <w:noProof/>
        </w:rPr>
      </w:pPr>
    </w:p>
    <w:p w14:paraId="047C7AFE" w14:textId="5E4795A1" w:rsidR="00F30E68" w:rsidRPr="00E47DF0" w:rsidRDefault="00F30E68" w:rsidP="00AF18E0">
      <w:pPr>
        <w:pStyle w:val="MainText"/>
        <w:numPr>
          <w:ilvl w:val="0"/>
          <w:numId w:val="7"/>
        </w:numPr>
        <w:spacing w:line="240" w:lineRule="auto"/>
        <w:rPr>
          <w:rFonts w:ascii="Arial" w:hAnsi="Arial" w:cs="Arial"/>
        </w:rPr>
      </w:pPr>
      <w:r w:rsidRPr="00BA7976">
        <w:rPr>
          <w:rFonts w:ascii="Arial" w:hAnsi="Arial" w:cs="Arial"/>
        </w:rPr>
        <w:t xml:space="preserve">A list of the organisations to which the Board </w:t>
      </w:r>
      <w:r>
        <w:rPr>
          <w:rFonts w:ascii="Arial" w:hAnsi="Arial" w:cs="Arial"/>
        </w:rPr>
        <w:t>will</w:t>
      </w:r>
      <w:r w:rsidRPr="00BA7976">
        <w:rPr>
          <w:rFonts w:ascii="Arial" w:hAnsi="Arial" w:cs="Arial"/>
        </w:rPr>
        <w:t xml:space="preserve"> appoint member representatives</w:t>
      </w:r>
      <w:r>
        <w:rPr>
          <w:rFonts w:ascii="Arial" w:hAnsi="Arial" w:cs="Arial"/>
        </w:rPr>
        <w:t xml:space="preserve"> for the 2018/2019 meeting cycle </w:t>
      </w:r>
      <w:r w:rsidRPr="00BA7976">
        <w:rPr>
          <w:rFonts w:ascii="Arial" w:hAnsi="Arial" w:cs="Arial"/>
        </w:rPr>
        <w:t xml:space="preserve">is attached at </w:t>
      </w:r>
      <w:r w:rsidRPr="00234012">
        <w:rPr>
          <w:rFonts w:ascii="Arial" w:hAnsi="Arial" w:cs="Arial"/>
          <w:b/>
          <w:u w:val="single"/>
        </w:rPr>
        <w:t>Appendix</w:t>
      </w:r>
      <w:r w:rsidRPr="00BA7976">
        <w:rPr>
          <w:rFonts w:ascii="Arial" w:hAnsi="Arial" w:cs="Arial"/>
          <w:b/>
          <w:u w:val="single"/>
        </w:rPr>
        <w:t xml:space="preserve"> </w:t>
      </w:r>
      <w:r>
        <w:rPr>
          <w:rFonts w:ascii="Arial" w:hAnsi="Arial" w:cs="Arial"/>
          <w:b/>
          <w:u w:val="single"/>
        </w:rPr>
        <w:t>C</w:t>
      </w:r>
      <w:r>
        <w:rPr>
          <w:rFonts w:ascii="Arial" w:hAnsi="Arial" w:cs="Arial"/>
        </w:rPr>
        <w:t xml:space="preserve">. Members </w:t>
      </w:r>
      <w:r w:rsidRPr="00BA7976">
        <w:rPr>
          <w:rFonts w:ascii="Arial" w:hAnsi="Arial" w:cs="Arial"/>
        </w:rPr>
        <w:t xml:space="preserve">are asked to </w:t>
      </w:r>
      <w:r>
        <w:rPr>
          <w:rFonts w:ascii="Arial" w:hAnsi="Arial" w:cs="Arial"/>
        </w:rPr>
        <w:t>nominate</w:t>
      </w:r>
      <w:r w:rsidRPr="00BA7976">
        <w:rPr>
          <w:rFonts w:ascii="Arial" w:hAnsi="Arial" w:cs="Arial"/>
        </w:rPr>
        <w:t xml:space="preserve"> the appointments for this meeting cycle, which are to be made in proportion with political representation across the LGA. </w:t>
      </w:r>
    </w:p>
    <w:p w14:paraId="368707E3" w14:textId="77777777" w:rsidR="00F30E68" w:rsidRDefault="00F30E68" w:rsidP="00AF18E0">
      <w:pPr>
        <w:spacing w:after="0"/>
        <w:ind w:left="0" w:firstLine="0"/>
        <w:rPr>
          <w:rFonts w:cs="Arial"/>
        </w:rPr>
      </w:pPr>
    </w:p>
    <w:p w14:paraId="47087D32" w14:textId="7063D8D1" w:rsidR="00CC427D" w:rsidRPr="00CC427D" w:rsidRDefault="00CC427D" w:rsidP="00AF18E0">
      <w:pPr>
        <w:pStyle w:val="ListParagraph"/>
        <w:numPr>
          <w:ilvl w:val="0"/>
          <w:numId w:val="7"/>
        </w:numPr>
        <w:spacing w:after="0" w:line="240" w:lineRule="auto"/>
        <w:rPr>
          <w:rFonts w:cs="Arial"/>
        </w:rPr>
      </w:pPr>
      <w:r w:rsidRPr="00CC427D">
        <w:rPr>
          <w:rFonts w:cs="Arial"/>
        </w:rPr>
        <w:t xml:space="preserve">The Improving Mental Health for Looked After Children: Expert Group Outside Body which Cllr Gillian Ford was representing us on is now finished so has been removed from the table </w:t>
      </w:r>
      <w:r>
        <w:rPr>
          <w:rFonts w:cs="Arial"/>
        </w:rPr>
        <w:t xml:space="preserve">in </w:t>
      </w:r>
      <w:r w:rsidRPr="00AF18E0">
        <w:rPr>
          <w:rFonts w:cs="Arial"/>
          <w:b/>
          <w:u w:val="single"/>
        </w:rPr>
        <w:t>Appendix C</w:t>
      </w:r>
      <w:r>
        <w:rPr>
          <w:rFonts w:cs="Arial"/>
        </w:rPr>
        <w:t>.</w:t>
      </w:r>
    </w:p>
    <w:p w14:paraId="6CF5996B" w14:textId="77777777" w:rsidR="00CC427D" w:rsidRDefault="00CC427D" w:rsidP="00AF18E0">
      <w:pPr>
        <w:pStyle w:val="MainText"/>
        <w:spacing w:line="240" w:lineRule="auto"/>
        <w:ind w:left="360"/>
        <w:rPr>
          <w:rFonts w:ascii="Arial" w:hAnsi="Arial" w:cs="Arial"/>
        </w:rPr>
      </w:pPr>
    </w:p>
    <w:p w14:paraId="75467058" w14:textId="21BCD166" w:rsidR="00F30E68" w:rsidRDefault="00F30E68" w:rsidP="00F30E68">
      <w:pPr>
        <w:pStyle w:val="MainText"/>
        <w:numPr>
          <w:ilvl w:val="0"/>
          <w:numId w:val="7"/>
        </w:numPr>
        <w:spacing w:line="240" w:lineRule="auto"/>
        <w:rPr>
          <w:rFonts w:ascii="Arial" w:hAnsi="Arial" w:cs="Arial"/>
        </w:rPr>
      </w:pPr>
      <w:r>
        <w:rPr>
          <w:rFonts w:ascii="Arial" w:hAnsi="Arial" w:cs="Arial"/>
        </w:rPr>
        <w:t xml:space="preserve">Members are asked to </w:t>
      </w:r>
      <w:r w:rsidR="00CE1DBB">
        <w:rPr>
          <w:rFonts w:ascii="Arial" w:hAnsi="Arial" w:cs="Arial"/>
          <w:b/>
        </w:rPr>
        <w:t>appoint</w:t>
      </w:r>
      <w:r w:rsidR="00CE1DBB">
        <w:rPr>
          <w:rFonts w:ascii="Arial" w:hAnsi="Arial" w:cs="Arial"/>
        </w:rPr>
        <w:t xml:space="preserve"> councillors who are</w:t>
      </w:r>
      <w:r>
        <w:rPr>
          <w:rFonts w:ascii="Arial" w:hAnsi="Arial" w:cs="Arial"/>
        </w:rPr>
        <w:t xml:space="preserve"> in post. These are;</w:t>
      </w:r>
    </w:p>
    <w:p w14:paraId="13C11D58" w14:textId="77777777" w:rsidR="00F30E68" w:rsidRDefault="00F30E68" w:rsidP="00CC427D">
      <w:pPr>
        <w:pStyle w:val="MainText"/>
        <w:spacing w:line="240" w:lineRule="auto"/>
        <w:ind w:left="360"/>
        <w:rPr>
          <w:rFonts w:ascii="Arial" w:hAnsi="Arial" w:cs="Arial"/>
        </w:rPr>
      </w:pPr>
    </w:p>
    <w:p w14:paraId="7AE8B2D6" w14:textId="5E3E3697" w:rsidR="00F30E68" w:rsidRPr="007E3E21" w:rsidRDefault="00F30E68" w:rsidP="00F30E68">
      <w:pPr>
        <w:pStyle w:val="MainText"/>
        <w:numPr>
          <w:ilvl w:val="1"/>
          <w:numId w:val="7"/>
        </w:numPr>
        <w:spacing w:line="240" w:lineRule="auto"/>
        <w:rPr>
          <w:rFonts w:ascii="Arial" w:hAnsi="Arial" w:cs="Arial"/>
          <w:noProof/>
        </w:rPr>
      </w:pPr>
      <w:r w:rsidRPr="007E3E21">
        <w:rPr>
          <w:rFonts w:ascii="Arial" w:hAnsi="Arial" w:cs="Arial"/>
        </w:rPr>
        <w:t xml:space="preserve">Cllr </w:t>
      </w:r>
      <w:r>
        <w:rPr>
          <w:rFonts w:ascii="Arial" w:hAnsi="Arial" w:cs="Arial"/>
        </w:rPr>
        <w:t xml:space="preserve">Anntoinette Bramble </w:t>
      </w:r>
      <w:r w:rsidRPr="007E3E21">
        <w:rPr>
          <w:rFonts w:ascii="Arial" w:hAnsi="Arial" w:cs="Arial"/>
        </w:rPr>
        <w:t xml:space="preserve">(Labour) – </w:t>
      </w:r>
      <w:r>
        <w:rPr>
          <w:rFonts w:ascii="Arial" w:hAnsi="Arial" w:cs="Arial"/>
        </w:rPr>
        <w:t>Children’s Improvement Board</w:t>
      </w:r>
    </w:p>
    <w:p w14:paraId="4C21AD2F" w14:textId="0ED7D13F" w:rsidR="00F30E68" w:rsidRPr="007E3E21" w:rsidRDefault="00CC427D" w:rsidP="00F30E68">
      <w:pPr>
        <w:pStyle w:val="MainText"/>
        <w:numPr>
          <w:ilvl w:val="1"/>
          <w:numId w:val="7"/>
        </w:numPr>
        <w:spacing w:line="240" w:lineRule="auto"/>
        <w:rPr>
          <w:rFonts w:ascii="Arial" w:hAnsi="Arial" w:cs="Arial"/>
          <w:noProof/>
        </w:rPr>
      </w:pPr>
      <w:r>
        <w:rPr>
          <w:rFonts w:ascii="Arial" w:hAnsi="Arial" w:cs="Arial"/>
        </w:rPr>
        <w:t>Cllr Lucy Nethsingha (Liberal Democrats) – Adoption Leadership Board</w:t>
      </w:r>
    </w:p>
    <w:p w14:paraId="42FDBE37" w14:textId="77777777" w:rsidR="00F30E68" w:rsidRPr="007E3E21" w:rsidRDefault="00F30E68" w:rsidP="00F30E68">
      <w:pPr>
        <w:pStyle w:val="MainText"/>
        <w:numPr>
          <w:ilvl w:val="1"/>
          <w:numId w:val="7"/>
        </w:numPr>
        <w:spacing w:line="240" w:lineRule="auto"/>
        <w:rPr>
          <w:rFonts w:ascii="Arial" w:hAnsi="Arial" w:cs="Arial"/>
          <w:noProof/>
        </w:rPr>
      </w:pPr>
      <w:r w:rsidRPr="007E3E21">
        <w:rPr>
          <w:rFonts w:ascii="Arial" w:hAnsi="Arial" w:cs="Arial"/>
          <w:noProof/>
        </w:rPr>
        <w:t xml:space="preserve">Cllr Roy Perry (Conservative) </w:t>
      </w:r>
      <w:r w:rsidRPr="007E3E21">
        <w:rPr>
          <w:rFonts w:ascii="Arial" w:hAnsi="Arial" w:cs="Arial"/>
        </w:rPr>
        <w:t xml:space="preserve">– </w:t>
      </w:r>
      <w:r w:rsidRPr="007E3E21">
        <w:rPr>
          <w:rFonts w:ascii="Arial" w:hAnsi="Arial" w:cs="Arial"/>
          <w:noProof/>
        </w:rPr>
        <w:t>Howard League for Penal Reform Advisory Board on decriminalising children in residential care</w:t>
      </w:r>
    </w:p>
    <w:p w14:paraId="1B770B2A" w14:textId="77777777" w:rsidR="00F30E68" w:rsidRDefault="00F30E68" w:rsidP="00F30E68">
      <w:pPr>
        <w:pStyle w:val="MainText"/>
        <w:spacing w:line="240" w:lineRule="auto"/>
        <w:rPr>
          <w:rFonts w:ascii="Arial" w:hAnsi="Arial" w:cs="Arial"/>
        </w:rPr>
      </w:pPr>
    </w:p>
    <w:p w14:paraId="40F4132A" w14:textId="77777777" w:rsidR="00F30E68" w:rsidRDefault="00F30E68" w:rsidP="00F30E68">
      <w:pPr>
        <w:pStyle w:val="MainText"/>
        <w:numPr>
          <w:ilvl w:val="0"/>
          <w:numId w:val="7"/>
        </w:numPr>
        <w:spacing w:line="240" w:lineRule="auto"/>
        <w:rPr>
          <w:rFonts w:ascii="Arial" w:hAnsi="Arial" w:cs="Arial"/>
        </w:rPr>
      </w:pPr>
      <w:r>
        <w:rPr>
          <w:rFonts w:ascii="Arial" w:hAnsi="Arial" w:cs="Arial"/>
        </w:rPr>
        <w:t xml:space="preserve">Members are asked to </w:t>
      </w:r>
      <w:r>
        <w:rPr>
          <w:rFonts w:ascii="Arial" w:hAnsi="Arial" w:cs="Arial"/>
          <w:b/>
        </w:rPr>
        <w:t xml:space="preserve">appoint </w:t>
      </w:r>
      <w:r>
        <w:rPr>
          <w:rFonts w:ascii="Arial" w:hAnsi="Arial" w:cs="Arial"/>
        </w:rPr>
        <w:t>councillors to current vacancies. These include;</w:t>
      </w:r>
    </w:p>
    <w:p w14:paraId="6E9001FB" w14:textId="77777777" w:rsidR="00F30E68" w:rsidRDefault="00F30E68" w:rsidP="00F30E68">
      <w:pPr>
        <w:pStyle w:val="MainText"/>
        <w:spacing w:line="240" w:lineRule="auto"/>
        <w:rPr>
          <w:rFonts w:ascii="Arial" w:hAnsi="Arial" w:cs="Arial"/>
        </w:rPr>
      </w:pPr>
    </w:p>
    <w:p w14:paraId="25A8DE37" w14:textId="2A48EB69" w:rsidR="00F30E68" w:rsidRDefault="00F30E68" w:rsidP="00F30E68">
      <w:pPr>
        <w:pStyle w:val="MainText"/>
        <w:numPr>
          <w:ilvl w:val="1"/>
          <w:numId w:val="7"/>
        </w:numPr>
        <w:spacing w:line="240" w:lineRule="auto"/>
        <w:rPr>
          <w:rFonts w:ascii="Arial" w:hAnsi="Arial" w:cs="Arial"/>
        </w:rPr>
      </w:pPr>
      <w:r w:rsidRPr="007E3E21">
        <w:rPr>
          <w:rFonts w:ascii="Arial" w:hAnsi="Arial" w:cs="Arial"/>
        </w:rPr>
        <w:t xml:space="preserve">National Youth Agency – This was previously held by Cllr </w:t>
      </w:r>
      <w:r w:rsidR="00CC427D">
        <w:rPr>
          <w:rFonts w:ascii="Arial" w:hAnsi="Arial" w:cs="Arial"/>
        </w:rPr>
        <w:t>Ryan Brent</w:t>
      </w:r>
      <w:r w:rsidRPr="007E3E21">
        <w:rPr>
          <w:rFonts w:ascii="Arial" w:hAnsi="Arial" w:cs="Arial"/>
        </w:rPr>
        <w:t xml:space="preserve"> (Conservative)</w:t>
      </w:r>
    </w:p>
    <w:p w14:paraId="0B898D92" w14:textId="77777777" w:rsidR="000C3CA2" w:rsidRDefault="000C3CA2" w:rsidP="000C3CA2">
      <w:pPr>
        <w:ind w:left="360" w:hanging="360"/>
        <w:rPr>
          <w:rFonts w:eastAsia="Times New Roman"/>
        </w:rPr>
      </w:pPr>
    </w:p>
    <w:p w14:paraId="518BB99D" w14:textId="15D3160A" w:rsidR="000C3CA2" w:rsidRPr="000C3CA2" w:rsidRDefault="000C3CA2" w:rsidP="000C3CA2">
      <w:pPr>
        <w:ind w:left="0" w:firstLine="0"/>
        <w:rPr>
          <w:rFonts w:ascii="Calibri" w:eastAsia="Times New Roman" w:hAnsi="Calibri"/>
        </w:rPr>
      </w:pPr>
      <w:r>
        <w:rPr>
          <w:rFonts w:eastAsia="Times New Roman"/>
        </w:rPr>
        <w:t>T</w:t>
      </w:r>
      <w:r w:rsidRPr="000C3CA2">
        <w:rPr>
          <w:rFonts w:eastAsia="Times New Roman"/>
        </w:rPr>
        <w:t>he proportionality rules suggest that the remaining vacan</w:t>
      </w:r>
      <w:r>
        <w:rPr>
          <w:rFonts w:eastAsia="Times New Roman"/>
        </w:rPr>
        <w:t xml:space="preserve">cy should go to the Independent </w:t>
      </w:r>
      <w:r w:rsidRPr="000C3CA2">
        <w:rPr>
          <w:rFonts w:eastAsia="Times New Roman"/>
        </w:rPr>
        <w:t>Group and Cllr Gillian Ford has indicated her willingness to take on the NYA role.</w:t>
      </w:r>
      <w:bookmarkStart w:id="1" w:name="_GoBack"/>
      <w:bookmarkEnd w:id="1"/>
    </w:p>
    <w:p w14:paraId="2FE1152F" w14:textId="3D92916E" w:rsidR="00F30E68" w:rsidRPr="00CF2264" w:rsidRDefault="00F30E68" w:rsidP="00F30E68">
      <w:pPr>
        <w:pStyle w:val="MainText"/>
        <w:rPr>
          <w:rFonts w:ascii="Arial" w:hAnsi="Arial" w:cs="Arial"/>
        </w:rPr>
      </w:pPr>
    </w:p>
    <w:p w14:paraId="68F68C0E" w14:textId="77777777" w:rsidR="00F30E68" w:rsidRPr="00CF2264" w:rsidRDefault="00F30E68" w:rsidP="00F30E68">
      <w:pPr>
        <w:pStyle w:val="MainText"/>
        <w:spacing w:line="240" w:lineRule="auto"/>
        <w:rPr>
          <w:rFonts w:ascii="Arial" w:hAnsi="Arial" w:cs="Arial"/>
          <w:b/>
        </w:rPr>
      </w:pPr>
      <w:r w:rsidRPr="00CF2264">
        <w:rPr>
          <w:rFonts w:ascii="Arial" w:hAnsi="Arial" w:cs="Arial"/>
          <w:b/>
        </w:rPr>
        <w:t>Financial Implications</w:t>
      </w:r>
    </w:p>
    <w:p w14:paraId="5567E913" w14:textId="77777777" w:rsidR="00F30E68" w:rsidRDefault="00F30E68" w:rsidP="00F30E68">
      <w:pPr>
        <w:pStyle w:val="MainText"/>
        <w:spacing w:line="240" w:lineRule="auto"/>
        <w:rPr>
          <w:rFonts w:ascii="Arial" w:hAnsi="Arial" w:cs="Arial"/>
        </w:rPr>
      </w:pPr>
    </w:p>
    <w:p w14:paraId="0E655EA3" w14:textId="77777777" w:rsidR="00F30E68" w:rsidRDefault="00F30E68" w:rsidP="00F30E68">
      <w:pPr>
        <w:pStyle w:val="MainText"/>
        <w:numPr>
          <w:ilvl w:val="0"/>
          <w:numId w:val="7"/>
        </w:numPr>
        <w:spacing w:line="240" w:lineRule="auto"/>
        <w:rPr>
          <w:rFonts w:ascii="Arial" w:hAnsi="Arial" w:cs="Arial"/>
        </w:rPr>
      </w:pPr>
      <w:r w:rsidRPr="00CF2264">
        <w:rPr>
          <w:rFonts w:ascii="Arial" w:hAnsi="Arial" w:cs="Arial"/>
        </w:rPr>
        <w:t xml:space="preserve">There are no substantial financial implications arising directly from this report. Reasonable travel and subsistence costs will be paid by the LGA for expenses incurred </w:t>
      </w:r>
      <w:r w:rsidRPr="00CF2264">
        <w:rPr>
          <w:rFonts w:ascii="Arial" w:hAnsi="Arial" w:cs="Arial"/>
        </w:rPr>
        <w:lastRenderedPageBreak/>
        <w:t>by a member appointee, whilst carrying out a representative role on an outside body on behalf of the LGA.</w:t>
      </w:r>
    </w:p>
    <w:p w14:paraId="3309F13B" w14:textId="77777777" w:rsidR="00F30E68" w:rsidRDefault="00F30E68" w:rsidP="004C0913">
      <w:pPr>
        <w:ind w:left="0" w:firstLine="0"/>
      </w:pPr>
    </w:p>
    <w:p w14:paraId="539DE1DB" w14:textId="6AEE7BE0" w:rsidR="00E453B8" w:rsidRPr="00CC427D" w:rsidRDefault="00E453B8" w:rsidP="00CC427D">
      <w:pPr>
        <w:ind w:left="0" w:firstLine="0"/>
        <w:jc w:val="right"/>
        <w:rPr>
          <w:b/>
        </w:rPr>
      </w:pPr>
      <w:r w:rsidRPr="00CC427D">
        <w:rPr>
          <w:b/>
        </w:rPr>
        <w:t>Appendix A</w:t>
      </w:r>
    </w:p>
    <w:p w14:paraId="5837A1B3" w14:textId="58F805F9"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786086783"/>
          <w:placeholder>
            <w:docPart w:val="52C62D73F0FC42128968D36894ABCCA0"/>
          </w:placeholder>
          <w:text w:multiLine="1"/>
        </w:sdtPr>
        <w:sdtEndPr/>
        <w:sdtContent>
          <w:r w:rsidR="00635399">
            <w:rPr>
              <w:rFonts w:eastAsiaTheme="minorEastAsia" w:cs="Arial"/>
              <w:bCs/>
              <w:lang w:eastAsia="ja-JP"/>
            </w:rPr>
            <w:t>Children and Young People</w:t>
          </w:r>
          <w:r w:rsidR="004C0913">
            <w:rPr>
              <w:rFonts w:eastAsiaTheme="minorEastAsia" w:cs="Arial"/>
              <w:bCs/>
              <w:lang w:eastAsia="ja-JP"/>
            </w:rPr>
            <w:t xml:space="preserve"> Board- Membership 2018/19</w:t>
          </w:r>
        </w:sdtContent>
      </w:sdt>
      <w:r>
        <w:fldChar w:fldCharType="end"/>
      </w:r>
    </w:p>
    <w:p w14:paraId="4532BFCA" w14:textId="77777777" w:rsidR="00DA42EF" w:rsidRDefault="00DA42EF" w:rsidP="000F69FB">
      <w:pPr>
        <w:pStyle w:val="Title1"/>
      </w:pPr>
    </w:p>
    <w:tbl>
      <w:tblPr>
        <w:tblStyle w:val="TableGrid"/>
        <w:tblW w:w="0" w:type="auto"/>
        <w:tblLook w:val="04A0" w:firstRow="1" w:lastRow="0" w:firstColumn="1" w:lastColumn="0" w:noHBand="0" w:noVBand="1"/>
      </w:tblPr>
      <w:tblGrid>
        <w:gridCol w:w="3823"/>
        <w:gridCol w:w="5193"/>
      </w:tblGrid>
      <w:tr w:rsidR="004C0913" w14:paraId="5CBB566E" w14:textId="77777777" w:rsidTr="004C0913">
        <w:tc>
          <w:tcPr>
            <w:tcW w:w="3823" w:type="dxa"/>
          </w:tcPr>
          <w:p w14:paraId="1E3300D0" w14:textId="77777777" w:rsidR="004C0913" w:rsidRPr="004C0913" w:rsidRDefault="004C0913" w:rsidP="004C0913">
            <w:pPr>
              <w:rPr>
                <w:b/>
              </w:rPr>
            </w:pPr>
            <w:r w:rsidRPr="004C0913">
              <w:rPr>
                <w:b/>
              </w:rPr>
              <w:t>Councillor</w:t>
            </w:r>
          </w:p>
        </w:tc>
        <w:tc>
          <w:tcPr>
            <w:tcW w:w="5193" w:type="dxa"/>
          </w:tcPr>
          <w:p w14:paraId="25B2F059" w14:textId="77777777" w:rsidR="004C0913" w:rsidRPr="004C0913" w:rsidRDefault="004C0913" w:rsidP="004C0913">
            <w:pPr>
              <w:rPr>
                <w:b/>
              </w:rPr>
            </w:pPr>
            <w:r w:rsidRPr="004C0913">
              <w:rPr>
                <w:b/>
              </w:rPr>
              <w:t>Authority</w:t>
            </w:r>
          </w:p>
        </w:tc>
      </w:tr>
      <w:tr w:rsidR="004C0913" w14:paraId="307BC21A" w14:textId="77777777" w:rsidTr="004C0913">
        <w:tc>
          <w:tcPr>
            <w:tcW w:w="3823" w:type="dxa"/>
          </w:tcPr>
          <w:p w14:paraId="19EF9A79" w14:textId="77777777" w:rsidR="004C0913" w:rsidRDefault="004C0913" w:rsidP="004C0913"/>
        </w:tc>
        <w:tc>
          <w:tcPr>
            <w:tcW w:w="5193" w:type="dxa"/>
          </w:tcPr>
          <w:p w14:paraId="1805C5A3" w14:textId="77777777" w:rsidR="004C0913" w:rsidRDefault="004C0913" w:rsidP="004C0913"/>
        </w:tc>
      </w:tr>
      <w:tr w:rsidR="004C0913" w14:paraId="7E959876" w14:textId="77777777" w:rsidTr="004C0913">
        <w:tc>
          <w:tcPr>
            <w:tcW w:w="3823" w:type="dxa"/>
          </w:tcPr>
          <w:p w14:paraId="16D228A7" w14:textId="44A08D21" w:rsidR="004C0913" w:rsidRPr="004C0913" w:rsidRDefault="00635399" w:rsidP="004C0913">
            <w:pPr>
              <w:rPr>
                <w:b/>
              </w:rPr>
            </w:pPr>
            <w:r>
              <w:rPr>
                <w:b/>
              </w:rPr>
              <w:t>Conservative (8)</w:t>
            </w:r>
          </w:p>
        </w:tc>
        <w:tc>
          <w:tcPr>
            <w:tcW w:w="5193" w:type="dxa"/>
          </w:tcPr>
          <w:p w14:paraId="176E53E8" w14:textId="77777777" w:rsidR="004C0913" w:rsidRDefault="004C0913" w:rsidP="004C0913"/>
        </w:tc>
      </w:tr>
      <w:tr w:rsidR="004C0913" w14:paraId="446121DE" w14:textId="77777777" w:rsidTr="004C0913">
        <w:tc>
          <w:tcPr>
            <w:tcW w:w="3823" w:type="dxa"/>
          </w:tcPr>
          <w:p w14:paraId="3D26AE87" w14:textId="5E530354" w:rsidR="004C0913" w:rsidRDefault="00635399" w:rsidP="004C0913">
            <w:r>
              <w:t>Cllr Roy Perry (Vice Chairman)</w:t>
            </w:r>
          </w:p>
        </w:tc>
        <w:tc>
          <w:tcPr>
            <w:tcW w:w="5193" w:type="dxa"/>
          </w:tcPr>
          <w:p w14:paraId="1002541A" w14:textId="31B38D46" w:rsidR="004C0913" w:rsidRDefault="00635399" w:rsidP="004C0913">
            <w:r>
              <w:t>Hampshire County Council</w:t>
            </w:r>
          </w:p>
        </w:tc>
      </w:tr>
      <w:tr w:rsidR="004C0913" w14:paraId="6F3765B9" w14:textId="77777777" w:rsidTr="004C0913">
        <w:tc>
          <w:tcPr>
            <w:tcW w:w="3823" w:type="dxa"/>
          </w:tcPr>
          <w:p w14:paraId="56A9CAF4" w14:textId="503F9583" w:rsidR="004C0913" w:rsidRDefault="00635399" w:rsidP="004C0913">
            <w:r>
              <w:t>Cllr Natasha Airey</w:t>
            </w:r>
          </w:p>
        </w:tc>
        <w:tc>
          <w:tcPr>
            <w:tcW w:w="5193" w:type="dxa"/>
          </w:tcPr>
          <w:p w14:paraId="4ADBD997" w14:textId="3257AFB0" w:rsidR="004C0913" w:rsidRDefault="00635399" w:rsidP="004C0913">
            <w:r>
              <w:t>Windsor &amp; Maidenhead Royal Borough</w:t>
            </w:r>
          </w:p>
        </w:tc>
      </w:tr>
      <w:tr w:rsidR="004C0913" w14:paraId="6B4B00BB" w14:textId="77777777" w:rsidTr="004C0913">
        <w:tc>
          <w:tcPr>
            <w:tcW w:w="3823" w:type="dxa"/>
          </w:tcPr>
          <w:p w14:paraId="25DC9A47" w14:textId="68FBB865" w:rsidR="004C0913" w:rsidRDefault="00635399" w:rsidP="004C0913">
            <w:r>
              <w:t>Cllr Susie Charles</w:t>
            </w:r>
          </w:p>
        </w:tc>
        <w:tc>
          <w:tcPr>
            <w:tcW w:w="5193" w:type="dxa"/>
          </w:tcPr>
          <w:p w14:paraId="1B176359" w14:textId="1BDDE325" w:rsidR="004C0913" w:rsidRDefault="00635399" w:rsidP="004C0913">
            <w:r>
              <w:t>Lancashire County Council</w:t>
            </w:r>
          </w:p>
        </w:tc>
      </w:tr>
      <w:tr w:rsidR="00635399" w14:paraId="651B65AD" w14:textId="77777777" w:rsidTr="004C0913">
        <w:tc>
          <w:tcPr>
            <w:tcW w:w="3823" w:type="dxa"/>
          </w:tcPr>
          <w:p w14:paraId="6B56307E" w14:textId="67187CB4" w:rsidR="00635399" w:rsidRDefault="00635399" w:rsidP="004C0913">
            <w:r>
              <w:t xml:space="preserve">Cllr Matthew </w:t>
            </w:r>
            <w:proofErr w:type="spellStart"/>
            <w:r>
              <w:t>Golby</w:t>
            </w:r>
            <w:proofErr w:type="spellEnd"/>
          </w:p>
        </w:tc>
        <w:tc>
          <w:tcPr>
            <w:tcW w:w="5193" w:type="dxa"/>
          </w:tcPr>
          <w:p w14:paraId="648F361A" w14:textId="317503F2" w:rsidR="00635399" w:rsidRDefault="00635399" w:rsidP="004C0913">
            <w:r>
              <w:t>Northamptonshire County Council</w:t>
            </w:r>
          </w:p>
        </w:tc>
      </w:tr>
      <w:tr w:rsidR="00635399" w14:paraId="4448CCA7" w14:textId="77777777" w:rsidTr="004C0913">
        <w:tc>
          <w:tcPr>
            <w:tcW w:w="3823" w:type="dxa"/>
          </w:tcPr>
          <w:p w14:paraId="6E2BD9E5" w14:textId="71252CBC" w:rsidR="00635399" w:rsidRDefault="00635399" w:rsidP="004C0913">
            <w:r>
              <w:t>Cllr Dick Madden</w:t>
            </w:r>
          </w:p>
        </w:tc>
        <w:tc>
          <w:tcPr>
            <w:tcW w:w="5193" w:type="dxa"/>
          </w:tcPr>
          <w:p w14:paraId="23530DE5" w14:textId="3A320FA0" w:rsidR="00635399" w:rsidRDefault="00635399" w:rsidP="004C0913">
            <w:r>
              <w:t>Essex County Council</w:t>
            </w:r>
          </w:p>
        </w:tc>
      </w:tr>
      <w:tr w:rsidR="00635399" w14:paraId="491717EE" w14:textId="77777777" w:rsidTr="004C0913">
        <w:tc>
          <w:tcPr>
            <w:tcW w:w="3823" w:type="dxa"/>
          </w:tcPr>
          <w:p w14:paraId="6201C0B0" w14:textId="2D8E332F" w:rsidR="00635399" w:rsidRDefault="00635399" w:rsidP="004C0913">
            <w:r>
              <w:t>Cllr Laura Mayes</w:t>
            </w:r>
          </w:p>
        </w:tc>
        <w:tc>
          <w:tcPr>
            <w:tcW w:w="5193" w:type="dxa"/>
          </w:tcPr>
          <w:p w14:paraId="7849FA5F" w14:textId="434E658B" w:rsidR="00635399" w:rsidRDefault="00635399" w:rsidP="004C0913">
            <w:r>
              <w:t>Wiltshire Council</w:t>
            </w:r>
          </w:p>
        </w:tc>
      </w:tr>
      <w:tr w:rsidR="00635399" w14:paraId="4BFA97F4" w14:textId="77777777" w:rsidTr="004C0913">
        <w:tc>
          <w:tcPr>
            <w:tcW w:w="3823" w:type="dxa"/>
          </w:tcPr>
          <w:p w14:paraId="70AC0A86" w14:textId="4F9E0C5F" w:rsidR="00635399" w:rsidRDefault="00635399" w:rsidP="004C0913">
            <w:r>
              <w:t>Cllr Roger Gough</w:t>
            </w:r>
          </w:p>
        </w:tc>
        <w:tc>
          <w:tcPr>
            <w:tcW w:w="5193" w:type="dxa"/>
          </w:tcPr>
          <w:p w14:paraId="131C9E89" w14:textId="0C47E0E6" w:rsidR="00635399" w:rsidRDefault="00635399" w:rsidP="004C0913">
            <w:r>
              <w:t>Kent County Council</w:t>
            </w:r>
          </w:p>
        </w:tc>
      </w:tr>
      <w:tr w:rsidR="00635399" w14:paraId="1FB68EA1" w14:textId="77777777" w:rsidTr="004C0913">
        <w:tc>
          <w:tcPr>
            <w:tcW w:w="3823" w:type="dxa"/>
          </w:tcPr>
          <w:p w14:paraId="39FDB0A3" w14:textId="7D4D7D96" w:rsidR="00635399" w:rsidRDefault="00635399" w:rsidP="004C0913">
            <w:r>
              <w:t>Cllr Teresa Heritage *</w:t>
            </w:r>
          </w:p>
        </w:tc>
        <w:tc>
          <w:tcPr>
            <w:tcW w:w="5193" w:type="dxa"/>
          </w:tcPr>
          <w:p w14:paraId="546E1F60" w14:textId="20D7E4F8" w:rsidR="00635399" w:rsidRDefault="00635399" w:rsidP="004C0913">
            <w:r>
              <w:t>Hertfordshire County Council</w:t>
            </w:r>
          </w:p>
        </w:tc>
      </w:tr>
      <w:tr w:rsidR="00635399" w14:paraId="03C12B03" w14:textId="77777777" w:rsidTr="004C0913">
        <w:tc>
          <w:tcPr>
            <w:tcW w:w="3823" w:type="dxa"/>
          </w:tcPr>
          <w:p w14:paraId="042EC633" w14:textId="77777777" w:rsidR="00635399" w:rsidRDefault="00635399" w:rsidP="004C0913"/>
        </w:tc>
        <w:tc>
          <w:tcPr>
            <w:tcW w:w="5193" w:type="dxa"/>
          </w:tcPr>
          <w:p w14:paraId="117655AB" w14:textId="77777777" w:rsidR="00635399" w:rsidRDefault="00635399" w:rsidP="004C0913"/>
        </w:tc>
      </w:tr>
      <w:tr w:rsidR="00635399" w14:paraId="20395AD1" w14:textId="77777777" w:rsidTr="004C0913">
        <w:tc>
          <w:tcPr>
            <w:tcW w:w="3823" w:type="dxa"/>
          </w:tcPr>
          <w:p w14:paraId="09EB3889" w14:textId="1577D324" w:rsidR="00635399" w:rsidRPr="00635399" w:rsidRDefault="00635399" w:rsidP="004C0913">
            <w:pPr>
              <w:rPr>
                <w:b/>
                <w:i/>
              </w:rPr>
            </w:pPr>
            <w:r w:rsidRPr="00635399">
              <w:rPr>
                <w:b/>
                <w:i/>
              </w:rPr>
              <w:t>Substitutes</w:t>
            </w:r>
          </w:p>
        </w:tc>
        <w:tc>
          <w:tcPr>
            <w:tcW w:w="5193" w:type="dxa"/>
          </w:tcPr>
          <w:p w14:paraId="1FE49BCA" w14:textId="77777777" w:rsidR="00635399" w:rsidRDefault="00635399" w:rsidP="004C0913"/>
        </w:tc>
      </w:tr>
      <w:tr w:rsidR="00635399" w14:paraId="34228DAB" w14:textId="77777777" w:rsidTr="004C0913">
        <w:tc>
          <w:tcPr>
            <w:tcW w:w="3823" w:type="dxa"/>
          </w:tcPr>
          <w:p w14:paraId="3EC5B9CC" w14:textId="007484A9" w:rsidR="00635399" w:rsidRDefault="00635399" w:rsidP="004C0913">
            <w:r>
              <w:t>Cllr Lynne Doherty *</w:t>
            </w:r>
          </w:p>
        </w:tc>
        <w:tc>
          <w:tcPr>
            <w:tcW w:w="5193" w:type="dxa"/>
          </w:tcPr>
          <w:p w14:paraId="427596AF" w14:textId="739FE941" w:rsidR="00635399" w:rsidRDefault="00635399" w:rsidP="004C0913">
            <w:r>
              <w:t>West Berkshire Council</w:t>
            </w:r>
          </w:p>
        </w:tc>
      </w:tr>
      <w:tr w:rsidR="00635399" w14:paraId="3D83D1F8" w14:textId="77777777" w:rsidTr="004C0913">
        <w:tc>
          <w:tcPr>
            <w:tcW w:w="3823" w:type="dxa"/>
          </w:tcPr>
          <w:p w14:paraId="026C88DB" w14:textId="1111F9C0" w:rsidR="00635399" w:rsidRDefault="00635399" w:rsidP="004C0913">
            <w:r>
              <w:t>Cllr Warren Whyte *</w:t>
            </w:r>
          </w:p>
        </w:tc>
        <w:tc>
          <w:tcPr>
            <w:tcW w:w="5193" w:type="dxa"/>
          </w:tcPr>
          <w:p w14:paraId="18CAF774" w14:textId="79A6F09F" w:rsidR="00635399" w:rsidRDefault="00635399" w:rsidP="004C0913">
            <w:r>
              <w:t>Buckinghamshire County Council</w:t>
            </w:r>
          </w:p>
        </w:tc>
      </w:tr>
      <w:tr w:rsidR="00635399" w14:paraId="45DE4FFA" w14:textId="77777777" w:rsidTr="004C0913">
        <w:tc>
          <w:tcPr>
            <w:tcW w:w="3823" w:type="dxa"/>
          </w:tcPr>
          <w:p w14:paraId="73804719" w14:textId="0124C0F4" w:rsidR="00635399" w:rsidRDefault="00635399" w:rsidP="004C0913">
            <w:r>
              <w:t>Cllr Jane Murphy *</w:t>
            </w:r>
          </w:p>
        </w:tc>
        <w:tc>
          <w:tcPr>
            <w:tcW w:w="5193" w:type="dxa"/>
          </w:tcPr>
          <w:p w14:paraId="1B3470F6" w14:textId="353659EE" w:rsidR="00635399" w:rsidRDefault="00635399" w:rsidP="004C0913">
            <w:r>
              <w:t>South Oxfordshire District Council</w:t>
            </w:r>
          </w:p>
        </w:tc>
      </w:tr>
      <w:tr w:rsidR="00635399" w14:paraId="3246F0D8" w14:textId="77777777" w:rsidTr="004C0913">
        <w:tc>
          <w:tcPr>
            <w:tcW w:w="3823" w:type="dxa"/>
          </w:tcPr>
          <w:p w14:paraId="7878C6AC" w14:textId="77777777" w:rsidR="00635399" w:rsidRDefault="00635399" w:rsidP="004C0913"/>
        </w:tc>
        <w:tc>
          <w:tcPr>
            <w:tcW w:w="5193" w:type="dxa"/>
          </w:tcPr>
          <w:p w14:paraId="4C6AA4F4" w14:textId="77777777" w:rsidR="00635399" w:rsidRDefault="00635399" w:rsidP="004C0913"/>
        </w:tc>
      </w:tr>
      <w:tr w:rsidR="00635399" w14:paraId="19C3A742" w14:textId="77777777" w:rsidTr="004C0913">
        <w:tc>
          <w:tcPr>
            <w:tcW w:w="3823" w:type="dxa"/>
          </w:tcPr>
          <w:p w14:paraId="3D201E4B" w14:textId="7A0AFAAC" w:rsidR="00635399" w:rsidRPr="00CD5303" w:rsidRDefault="00635399" w:rsidP="004C0913">
            <w:pPr>
              <w:rPr>
                <w:b/>
              </w:rPr>
            </w:pPr>
            <w:r w:rsidRPr="00CD5303">
              <w:rPr>
                <w:b/>
              </w:rPr>
              <w:t>Labour (7)</w:t>
            </w:r>
          </w:p>
        </w:tc>
        <w:tc>
          <w:tcPr>
            <w:tcW w:w="5193" w:type="dxa"/>
          </w:tcPr>
          <w:p w14:paraId="1436EA35" w14:textId="77777777" w:rsidR="00635399" w:rsidRDefault="00635399" w:rsidP="004C0913"/>
        </w:tc>
      </w:tr>
      <w:tr w:rsidR="00635399" w14:paraId="675E1248" w14:textId="77777777" w:rsidTr="004C0913">
        <w:tc>
          <w:tcPr>
            <w:tcW w:w="3823" w:type="dxa"/>
          </w:tcPr>
          <w:p w14:paraId="21E6999F" w14:textId="1EF04F27" w:rsidR="00635399" w:rsidRDefault="00635399" w:rsidP="004C0913">
            <w:r>
              <w:t>Cllr Anntoinette Bramble (Chair)</w:t>
            </w:r>
          </w:p>
        </w:tc>
        <w:tc>
          <w:tcPr>
            <w:tcW w:w="5193" w:type="dxa"/>
          </w:tcPr>
          <w:p w14:paraId="26A01BFA" w14:textId="0419580C" w:rsidR="00635399" w:rsidRDefault="00635399" w:rsidP="004C0913">
            <w:r>
              <w:t>Hackney London Borough Council</w:t>
            </w:r>
          </w:p>
        </w:tc>
      </w:tr>
      <w:tr w:rsidR="00635399" w14:paraId="00DCB9FA" w14:textId="77777777" w:rsidTr="004C0913">
        <w:tc>
          <w:tcPr>
            <w:tcW w:w="3823" w:type="dxa"/>
          </w:tcPr>
          <w:p w14:paraId="547951EE" w14:textId="5B5385C5" w:rsidR="00635399" w:rsidRDefault="00635399" w:rsidP="004C0913">
            <w:r>
              <w:t>Cllr Megan Swift</w:t>
            </w:r>
          </w:p>
        </w:tc>
        <w:tc>
          <w:tcPr>
            <w:tcW w:w="5193" w:type="dxa"/>
          </w:tcPr>
          <w:p w14:paraId="4D48E742" w14:textId="2E3FC65C" w:rsidR="00635399" w:rsidRDefault="00635399" w:rsidP="004C0913">
            <w:r>
              <w:t>Calderdale Metropolitan Borough Council</w:t>
            </w:r>
          </w:p>
        </w:tc>
      </w:tr>
      <w:tr w:rsidR="00635399" w14:paraId="4F952105" w14:textId="77777777" w:rsidTr="004C0913">
        <w:tc>
          <w:tcPr>
            <w:tcW w:w="3823" w:type="dxa"/>
          </w:tcPr>
          <w:p w14:paraId="6DBD54AB" w14:textId="07420880" w:rsidR="00635399" w:rsidRDefault="00635399" w:rsidP="004C0913">
            <w:r>
              <w:t>Cllr John Kent</w:t>
            </w:r>
          </w:p>
        </w:tc>
        <w:tc>
          <w:tcPr>
            <w:tcW w:w="5193" w:type="dxa"/>
          </w:tcPr>
          <w:p w14:paraId="13661DE2" w14:textId="0B4CB90C" w:rsidR="00635399" w:rsidRDefault="00635399" w:rsidP="004C0913">
            <w:r>
              <w:t>Thurrock Council</w:t>
            </w:r>
          </w:p>
        </w:tc>
      </w:tr>
      <w:tr w:rsidR="00635399" w14:paraId="6DB513C0" w14:textId="77777777" w:rsidTr="004C0913">
        <w:tc>
          <w:tcPr>
            <w:tcW w:w="3823" w:type="dxa"/>
          </w:tcPr>
          <w:p w14:paraId="09DF6FE2" w14:textId="1963AAB9" w:rsidR="00635399" w:rsidRDefault="00635399" w:rsidP="004C0913">
            <w:r>
              <w:t>Cllr Bob Cook</w:t>
            </w:r>
          </w:p>
        </w:tc>
        <w:tc>
          <w:tcPr>
            <w:tcW w:w="5193" w:type="dxa"/>
          </w:tcPr>
          <w:p w14:paraId="5BD3F6EF" w14:textId="1F9938E0" w:rsidR="00635399" w:rsidRDefault="00635399" w:rsidP="004C0913">
            <w:proofErr w:type="spellStart"/>
            <w:r>
              <w:t>Stockton-on-Tees</w:t>
            </w:r>
            <w:proofErr w:type="spellEnd"/>
            <w:r>
              <w:t xml:space="preserve"> Borough Council</w:t>
            </w:r>
          </w:p>
        </w:tc>
      </w:tr>
      <w:tr w:rsidR="00635399" w14:paraId="1F86D7CB" w14:textId="77777777" w:rsidTr="004C0913">
        <w:tc>
          <w:tcPr>
            <w:tcW w:w="3823" w:type="dxa"/>
          </w:tcPr>
          <w:p w14:paraId="177BFC24" w14:textId="5427AFA8" w:rsidR="00635399" w:rsidRDefault="00635399" w:rsidP="004C0913">
            <w:r>
              <w:t xml:space="preserve">Cllr David </w:t>
            </w:r>
            <w:proofErr w:type="spellStart"/>
            <w:r>
              <w:t>Mellen</w:t>
            </w:r>
            <w:proofErr w:type="spellEnd"/>
          </w:p>
        </w:tc>
        <w:tc>
          <w:tcPr>
            <w:tcW w:w="5193" w:type="dxa"/>
          </w:tcPr>
          <w:p w14:paraId="0A84B0FF" w14:textId="118AA869" w:rsidR="00635399" w:rsidRDefault="00635399" w:rsidP="004C0913">
            <w:r>
              <w:t>Nottingham City Council</w:t>
            </w:r>
          </w:p>
        </w:tc>
      </w:tr>
      <w:tr w:rsidR="00635399" w14:paraId="5B9D69E4" w14:textId="77777777" w:rsidTr="004C0913">
        <w:tc>
          <w:tcPr>
            <w:tcW w:w="3823" w:type="dxa"/>
          </w:tcPr>
          <w:p w14:paraId="53422B09" w14:textId="0F6B7899" w:rsidR="00635399" w:rsidRDefault="00635399" w:rsidP="004C0913">
            <w:r>
              <w:t xml:space="preserve">Cllr Claire Coghill * </w:t>
            </w:r>
          </w:p>
        </w:tc>
        <w:tc>
          <w:tcPr>
            <w:tcW w:w="5193" w:type="dxa"/>
          </w:tcPr>
          <w:p w14:paraId="2C79E6F1" w14:textId="28FE3EC1" w:rsidR="00635399" w:rsidRDefault="00635399" w:rsidP="004C0913">
            <w:r>
              <w:t>Waltham Forest London Borough Council</w:t>
            </w:r>
          </w:p>
        </w:tc>
      </w:tr>
      <w:tr w:rsidR="00635399" w14:paraId="7891A312" w14:textId="77777777" w:rsidTr="004C0913">
        <w:tc>
          <w:tcPr>
            <w:tcW w:w="3823" w:type="dxa"/>
          </w:tcPr>
          <w:p w14:paraId="2CF6C098" w14:textId="3CBA3C4B" w:rsidR="00635399" w:rsidRDefault="00635399" w:rsidP="004C0913">
            <w:r>
              <w:t>Cllr Barry Kushner *</w:t>
            </w:r>
          </w:p>
        </w:tc>
        <w:tc>
          <w:tcPr>
            <w:tcW w:w="5193" w:type="dxa"/>
          </w:tcPr>
          <w:p w14:paraId="114754EC" w14:textId="4FA7DC57" w:rsidR="00635399" w:rsidRDefault="00635399" w:rsidP="004C0913">
            <w:r>
              <w:t>Liverpool City Council</w:t>
            </w:r>
          </w:p>
        </w:tc>
      </w:tr>
      <w:tr w:rsidR="00635399" w14:paraId="1FDF4E65" w14:textId="77777777" w:rsidTr="004C0913">
        <w:tc>
          <w:tcPr>
            <w:tcW w:w="3823" w:type="dxa"/>
          </w:tcPr>
          <w:p w14:paraId="10709DA1" w14:textId="77777777" w:rsidR="00635399" w:rsidRDefault="00635399" w:rsidP="004C0913"/>
        </w:tc>
        <w:tc>
          <w:tcPr>
            <w:tcW w:w="5193" w:type="dxa"/>
          </w:tcPr>
          <w:p w14:paraId="4B5BE7FA" w14:textId="77777777" w:rsidR="00635399" w:rsidRDefault="00635399" w:rsidP="004C0913"/>
        </w:tc>
      </w:tr>
      <w:tr w:rsidR="00635399" w14:paraId="01A59369" w14:textId="77777777" w:rsidTr="004C0913">
        <w:tc>
          <w:tcPr>
            <w:tcW w:w="3823" w:type="dxa"/>
          </w:tcPr>
          <w:p w14:paraId="5613250F" w14:textId="75BCE04D" w:rsidR="00635399" w:rsidRPr="00CD5303" w:rsidRDefault="00635399" w:rsidP="004C0913">
            <w:pPr>
              <w:rPr>
                <w:b/>
                <w:i/>
              </w:rPr>
            </w:pPr>
            <w:r w:rsidRPr="00CD5303">
              <w:rPr>
                <w:b/>
                <w:i/>
              </w:rPr>
              <w:t>Substitutes</w:t>
            </w:r>
          </w:p>
        </w:tc>
        <w:tc>
          <w:tcPr>
            <w:tcW w:w="5193" w:type="dxa"/>
          </w:tcPr>
          <w:p w14:paraId="378197B4" w14:textId="77777777" w:rsidR="00635399" w:rsidRDefault="00635399" w:rsidP="004C0913"/>
        </w:tc>
      </w:tr>
      <w:tr w:rsidR="00635399" w14:paraId="348C1DCC" w14:textId="77777777" w:rsidTr="004C0913">
        <w:tc>
          <w:tcPr>
            <w:tcW w:w="3823" w:type="dxa"/>
          </w:tcPr>
          <w:p w14:paraId="0280F2BA" w14:textId="68E04779" w:rsidR="00635399" w:rsidRDefault="00635399" w:rsidP="004C0913">
            <w:r>
              <w:t>Cllr Imran Khan</w:t>
            </w:r>
          </w:p>
        </w:tc>
        <w:tc>
          <w:tcPr>
            <w:tcW w:w="5193" w:type="dxa"/>
          </w:tcPr>
          <w:p w14:paraId="27EC6FDC" w14:textId="5BACB4A7" w:rsidR="00635399" w:rsidRDefault="00635399" w:rsidP="004C0913">
            <w:r>
              <w:t>Bradford Metropolitan District Council</w:t>
            </w:r>
          </w:p>
        </w:tc>
      </w:tr>
      <w:tr w:rsidR="00635399" w14:paraId="638B0F8C" w14:textId="77777777" w:rsidTr="004C0913">
        <w:tc>
          <w:tcPr>
            <w:tcW w:w="3823" w:type="dxa"/>
          </w:tcPr>
          <w:p w14:paraId="304E5180" w14:textId="5E5552A5" w:rsidR="00635399" w:rsidRDefault="00635399" w:rsidP="004C0913">
            <w:r>
              <w:t>Cllr Edward Davie *</w:t>
            </w:r>
          </w:p>
        </w:tc>
        <w:tc>
          <w:tcPr>
            <w:tcW w:w="5193" w:type="dxa"/>
          </w:tcPr>
          <w:p w14:paraId="47996A2D" w14:textId="71C702F5" w:rsidR="00635399" w:rsidRDefault="00CD5303" w:rsidP="004C0913">
            <w:r>
              <w:t>Lambeth London Borough Council</w:t>
            </w:r>
          </w:p>
        </w:tc>
      </w:tr>
      <w:tr w:rsidR="00635399" w14:paraId="3CA3B515" w14:textId="77777777" w:rsidTr="004C0913">
        <w:tc>
          <w:tcPr>
            <w:tcW w:w="3823" w:type="dxa"/>
          </w:tcPr>
          <w:p w14:paraId="25CB42F2" w14:textId="1E02E4D4" w:rsidR="00635399" w:rsidRDefault="00CD5303" w:rsidP="004C0913">
            <w:r>
              <w:t>Cllr Lesley Williams MBE*</w:t>
            </w:r>
          </w:p>
        </w:tc>
        <w:tc>
          <w:tcPr>
            <w:tcW w:w="5193" w:type="dxa"/>
          </w:tcPr>
          <w:p w14:paraId="01D3FD29" w14:textId="70114CCA" w:rsidR="00635399" w:rsidRDefault="00CD5303" w:rsidP="004C0913">
            <w:r>
              <w:t>Gloucestershire County Council</w:t>
            </w:r>
          </w:p>
        </w:tc>
      </w:tr>
      <w:tr w:rsidR="00635399" w14:paraId="162BCDC8" w14:textId="77777777" w:rsidTr="004C0913">
        <w:tc>
          <w:tcPr>
            <w:tcW w:w="3823" w:type="dxa"/>
          </w:tcPr>
          <w:p w14:paraId="1A2E23CA" w14:textId="77777777" w:rsidR="00635399" w:rsidRDefault="00635399" w:rsidP="004C0913"/>
        </w:tc>
        <w:tc>
          <w:tcPr>
            <w:tcW w:w="5193" w:type="dxa"/>
          </w:tcPr>
          <w:p w14:paraId="771FB33B" w14:textId="77777777" w:rsidR="00635399" w:rsidRDefault="00635399" w:rsidP="004C0913"/>
        </w:tc>
      </w:tr>
      <w:tr w:rsidR="00635399" w14:paraId="1C28D7B3" w14:textId="77777777" w:rsidTr="004C0913">
        <w:tc>
          <w:tcPr>
            <w:tcW w:w="3823" w:type="dxa"/>
          </w:tcPr>
          <w:p w14:paraId="5DF9B651" w14:textId="62BBCEED" w:rsidR="00635399" w:rsidRDefault="00CD5303" w:rsidP="004C0913">
            <w:r>
              <w:t>Liberal Democrat (2)</w:t>
            </w:r>
          </w:p>
        </w:tc>
        <w:tc>
          <w:tcPr>
            <w:tcW w:w="5193" w:type="dxa"/>
          </w:tcPr>
          <w:p w14:paraId="4FD43CAF" w14:textId="77777777" w:rsidR="00635399" w:rsidRDefault="00635399" w:rsidP="004C0913"/>
        </w:tc>
      </w:tr>
      <w:tr w:rsidR="00CD5303" w14:paraId="5287EA14" w14:textId="77777777" w:rsidTr="004C0913">
        <w:tc>
          <w:tcPr>
            <w:tcW w:w="3823" w:type="dxa"/>
          </w:tcPr>
          <w:p w14:paraId="5A334C1A" w14:textId="432BDE40" w:rsidR="00CD5303" w:rsidRDefault="00CD5303" w:rsidP="004C0913">
            <w:r>
              <w:t>Cllr Lucy Nethsingha</w:t>
            </w:r>
          </w:p>
        </w:tc>
        <w:tc>
          <w:tcPr>
            <w:tcW w:w="5193" w:type="dxa"/>
          </w:tcPr>
          <w:p w14:paraId="7CFB5F67" w14:textId="04FA270D" w:rsidR="00CD5303" w:rsidRDefault="00CD5303" w:rsidP="004C0913">
            <w:r>
              <w:t>Cambridgeshire County Council</w:t>
            </w:r>
          </w:p>
        </w:tc>
      </w:tr>
      <w:tr w:rsidR="00CD5303" w14:paraId="17066D68" w14:textId="77777777" w:rsidTr="004C0913">
        <w:tc>
          <w:tcPr>
            <w:tcW w:w="3823" w:type="dxa"/>
          </w:tcPr>
          <w:p w14:paraId="4EE16FCB" w14:textId="0BB8E37C" w:rsidR="00CD5303" w:rsidRDefault="00CD5303" w:rsidP="004C0913">
            <w:r>
              <w:t>Cllr Carl Cashman</w:t>
            </w:r>
          </w:p>
        </w:tc>
        <w:tc>
          <w:tcPr>
            <w:tcW w:w="5193" w:type="dxa"/>
          </w:tcPr>
          <w:p w14:paraId="398AA5C6" w14:textId="4EFBC3A5" w:rsidR="00CD5303" w:rsidRDefault="00CD5303" w:rsidP="004C0913">
            <w:proofErr w:type="spellStart"/>
            <w:r>
              <w:t>Knowsley</w:t>
            </w:r>
            <w:proofErr w:type="spellEnd"/>
            <w:r>
              <w:t xml:space="preserve"> Metropolitan Borough Council</w:t>
            </w:r>
          </w:p>
        </w:tc>
      </w:tr>
      <w:tr w:rsidR="00CD5303" w14:paraId="0B4B1127" w14:textId="77777777" w:rsidTr="004C0913">
        <w:tc>
          <w:tcPr>
            <w:tcW w:w="3823" w:type="dxa"/>
          </w:tcPr>
          <w:p w14:paraId="75BA73D6" w14:textId="77777777" w:rsidR="00CD5303" w:rsidRDefault="00CD5303" w:rsidP="004C0913"/>
        </w:tc>
        <w:tc>
          <w:tcPr>
            <w:tcW w:w="5193" w:type="dxa"/>
          </w:tcPr>
          <w:p w14:paraId="0CFAC458" w14:textId="77777777" w:rsidR="00CD5303" w:rsidRDefault="00CD5303" w:rsidP="004C0913"/>
        </w:tc>
      </w:tr>
      <w:tr w:rsidR="00CD5303" w14:paraId="4AB48FE8" w14:textId="77777777" w:rsidTr="004C0913">
        <w:tc>
          <w:tcPr>
            <w:tcW w:w="3823" w:type="dxa"/>
          </w:tcPr>
          <w:p w14:paraId="2A0AA4D3" w14:textId="2B8D623D" w:rsidR="00CD5303" w:rsidRPr="00CD5303" w:rsidRDefault="00CD5303" w:rsidP="004C0913">
            <w:pPr>
              <w:rPr>
                <w:b/>
                <w:i/>
              </w:rPr>
            </w:pPr>
            <w:r w:rsidRPr="00CD5303">
              <w:rPr>
                <w:b/>
                <w:i/>
              </w:rPr>
              <w:t xml:space="preserve">Substitutes </w:t>
            </w:r>
          </w:p>
        </w:tc>
        <w:tc>
          <w:tcPr>
            <w:tcW w:w="5193" w:type="dxa"/>
          </w:tcPr>
          <w:p w14:paraId="7561F9AE" w14:textId="77777777" w:rsidR="00CD5303" w:rsidRDefault="00CD5303" w:rsidP="004C0913"/>
        </w:tc>
      </w:tr>
      <w:tr w:rsidR="00CD5303" w14:paraId="5FE24C2A" w14:textId="77777777" w:rsidTr="004C0913">
        <w:tc>
          <w:tcPr>
            <w:tcW w:w="3823" w:type="dxa"/>
          </w:tcPr>
          <w:p w14:paraId="223D5741" w14:textId="56B72275" w:rsidR="00CD5303" w:rsidRDefault="00CD5303" w:rsidP="00CD5303">
            <w:r>
              <w:t xml:space="preserve">Cllr Christopher Coleman </w:t>
            </w:r>
          </w:p>
        </w:tc>
        <w:tc>
          <w:tcPr>
            <w:tcW w:w="5193" w:type="dxa"/>
          </w:tcPr>
          <w:p w14:paraId="26492A23" w14:textId="6D2980BB" w:rsidR="00CD5303" w:rsidRDefault="00CD5303" w:rsidP="004C0913">
            <w:r>
              <w:t>Cheltenham Borough Council</w:t>
            </w:r>
          </w:p>
        </w:tc>
      </w:tr>
      <w:tr w:rsidR="00CD5303" w14:paraId="2818E4D4" w14:textId="77777777" w:rsidTr="004C0913">
        <w:tc>
          <w:tcPr>
            <w:tcW w:w="3823" w:type="dxa"/>
          </w:tcPr>
          <w:p w14:paraId="1638DA65" w14:textId="77777777" w:rsidR="00CD5303" w:rsidRDefault="00CD5303" w:rsidP="004C0913"/>
        </w:tc>
        <w:tc>
          <w:tcPr>
            <w:tcW w:w="5193" w:type="dxa"/>
          </w:tcPr>
          <w:p w14:paraId="1E1F0BEA" w14:textId="77777777" w:rsidR="00CD5303" w:rsidRDefault="00CD5303" w:rsidP="004C0913"/>
        </w:tc>
      </w:tr>
      <w:tr w:rsidR="004C0913" w14:paraId="6299874F" w14:textId="77777777" w:rsidTr="004C0913">
        <w:tc>
          <w:tcPr>
            <w:tcW w:w="3823" w:type="dxa"/>
          </w:tcPr>
          <w:p w14:paraId="3767F700" w14:textId="66D09708" w:rsidR="004C0913" w:rsidRDefault="00CD5303" w:rsidP="004C0913">
            <w:r>
              <w:rPr>
                <w:rFonts w:cs="Arial"/>
                <w:b/>
                <w:bCs/>
              </w:rPr>
              <w:t>Independent (1</w:t>
            </w:r>
            <w:r w:rsidR="004C0913">
              <w:rPr>
                <w:rFonts w:cs="Arial"/>
                <w:b/>
                <w:bCs/>
              </w:rPr>
              <w:t>)</w:t>
            </w:r>
          </w:p>
        </w:tc>
        <w:tc>
          <w:tcPr>
            <w:tcW w:w="5193" w:type="dxa"/>
          </w:tcPr>
          <w:p w14:paraId="2A7B9896" w14:textId="77777777" w:rsidR="004C0913" w:rsidRDefault="004C0913" w:rsidP="004C0913"/>
        </w:tc>
      </w:tr>
      <w:tr w:rsidR="004C0913" w14:paraId="01E563AE" w14:textId="77777777" w:rsidTr="004C0913">
        <w:tc>
          <w:tcPr>
            <w:tcW w:w="3823" w:type="dxa"/>
          </w:tcPr>
          <w:p w14:paraId="36E8D337" w14:textId="6AA5F584" w:rsidR="004C0913" w:rsidRDefault="00CD5303" w:rsidP="004C0913">
            <w:r>
              <w:t>Cllr Gillian Ford (Independent)</w:t>
            </w:r>
          </w:p>
        </w:tc>
        <w:tc>
          <w:tcPr>
            <w:tcW w:w="5193" w:type="dxa"/>
          </w:tcPr>
          <w:p w14:paraId="1CFBC5F1" w14:textId="6B3EFE12" w:rsidR="004C0913" w:rsidRDefault="00CD5303" w:rsidP="004C0913">
            <w:r>
              <w:t>Havering London Borough Council</w:t>
            </w:r>
          </w:p>
        </w:tc>
      </w:tr>
      <w:tr w:rsidR="004C0913" w14:paraId="7C919933" w14:textId="77777777" w:rsidTr="004C0913">
        <w:tc>
          <w:tcPr>
            <w:tcW w:w="3823" w:type="dxa"/>
          </w:tcPr>
          <w:p w14:paraId="582DB55E" w14:textId="012FEEA4" w:rsidR="004C0913" w:rsidRDefault="004C0913" w:rsidP="004C0913"/>
        </w:tc>
        <w:tc>
          <w:tcPr>
            <w:tcW w:w="5193" w:type="dxa"/>
          </w:tcPr>
          <w:p w14:paraId="6C93C8F7" w14:textId="3DE31880" w:rsidR="004C0913" w:rsidRDefault="004C0913" w:rsidP="004C0913"/>
        </w:tc>
      </w:tr>
      <w:tr w:rsidR="004C0913" w14:paraId="07403058" w14:textId="77777777" w:rsidTr="004C0913">
        <w:tc>
          <w:tcPr>
            <w:tcW w:w="3823" w:type="dxa"/>
          </w:tcPr>
          <w:p w14:paraId="45521D9C" w14:textId="77777777" w:rsidR="004C0913" w:rsidRDefault="004C0913" w:rsidP="004C0913">
            <w:r>
              <w:rPr>
                <w:rFonts w:cs="Arial"/>
                <w:b/>
                <w:bCs/>
                <w:i/>
                <w:iCs/>
              </w:rPr>
              <w:t>Substitutes</w:t>
            </w:r>
          </w:p>
        </w:tc>
        <w:tc>
          <w:tcPr>
            <w:tcW w:w="5193" w:type="dxa"/>
          </w:tcPr>
          <w:p w14:paraId="7A46BFFC" w14:textId="77777777" w:rsidR="004C0913" w:rsidRDefault="004C0913" w:rsidP="004C0913"/>
        </w:tc>
      </w:tr>
      <w:tr w:rsidR="004C0913" w14:paraId="1D628133" w14:textId="77777777" w:rsidTr="004C0913">
        <w:tc>
          <w:tcPr>
            <w:tcW w:w="3823" w:type="dxa"/>
          </w:tcPr>
          <w:p w14:paraId="448B54F1" w14:textId="339323C8" w:rsidR="004C0913" w:rsidRDefault="00CD5303" w:rsidP="004C0913">
            <w:r>
              <w:t>Cllr Julie Fallon</w:t>
            </w:r>
          </w:p>
        </w:tc>
        <w:tc>
          <w:tcPr>
            <w:tcW w:w="5193" w:type="dxa"/>
          </w:tcPr>
          <w:p w14:paraId="30468B80" w14:textId="2ED08154" w:rsidR="004C0913" w:rsidRDefault="00CD5303" w:rsidP="004C0913">
            <w:r>
              <w:t>Conwy County Borough Council</w:t>
            </w:r>
          </w:p>
        </w:tc>
      </w:tr>
      <w:tr w:rsidR="004C0913" w14:paraId="751927AB" w14:textId="77777777" w:rsidTr="004C0913">
        <w:tc>
          <w:tcPr>
            <w:tcW w:w="3823" w:type="dxa"/>
          </w:tcPr>
          <w:p w14:paraId="670330E1" w14:textId="392C06C7" w:rsidR="004C0913" w:rsidRDefault="00CD5303" w:rsidP="00635399">
            <w:pPr>
              <w:ind w:left="0" w:firstLine="0"/>
            </w:pPr>
            <w:r>
              <w:t>Cllr Ruth O’Keeffe</w:t>
            </w:r>
          </w:p>
        </w:tc>
        <w:tc>
          <w:tcPr>
            <w:tcW w:w="5193" w:type="dxa"/>
          </w:tcPr>
          <w:p w14:paraId="00772027" w14:textId="690CD4CF" w:rsidR="004C0913" w:rsidRDefault="00CD5303" w:rsidP="004C0913">
            <w:r>
              <w:t>East Sussex County Council</w:t>
            </w:r>
          </w:p>
        </w:tc>
      </w:tr>
    </w:tbl>
    <w:p w14:paraId="6113D178" w14:textId="77777777" w:rsidR="004C0913" w:rsidRDefault="004C0913" w:rsidP="004C0913"/>
    <w:p w14:paraId="5057C1D5" w14:textId="77777777" w:rsidR="004C0913" w:rsidRDefault="004C0913" w:rsidP="004C0913">
      <w:r>
        <w:rPr>
          <w:rFonts w:cs="Arial"/>
        </w:rPr>
        <w:t>* Newly appointed to this governance structure for 2018/19 meeting year.</w:t>
      </w:r>
    </w:p>
    <w:p w14:paraId="5837A1C8" w14:textId="77777777" w:rsidR="009B6F95" w:rsidRDefault="009B6F95"/>
    <w:p w14:paraId="45CC5B2F" w14:textId="77777777" w:rsidR="004C0913" w:rsidRDefault="004C0913"/>
    <w:p w14:paraId="4BD2EEF8" w14:textId="77777777" w:rsidR="004C0913" w:rsidRDefault="004C0913"/>
    <w:p w14:paraId="76267236" w14:textId="77777777" w:rsidR="004C0913" w:rsidRDefault="004C0913"/>
    <w:p w14:paraId="3BF884D1" w14:textId="77777777" w:rsidR="004C0913" w:rsidRDefault="004C0913"/>
    <w:p w14:paraId="480C21DD" w14:textId="77777777" w:rsidR="004C0913" w:rsidRDefault="004C0913"/>
    <w:p w14:paraId="147BF042" w14:textId="77777777" w:rsidR="004C0913" w:rsidRDefault="004C0913"/>
    <w:p w14:paraId="71BCC6B3" w14:textId="77777777" w:rsidR="004C0913" w:rsidRDefault="004C0913"/>
    <w:p w14:paraId="721FC01A" w14:textId="77777777" w:rsidR="004C0913" w:rsidRDefault="004C0913"/>
    <w:p w14:paraId="4719A80C" w14:textId="77777777" w:rsidR="004C0913" w:rsidRDefault="004C0913"/>
    <w:p w14:paraId="3E509EEA" w14:textId="77777777" w:rsidR="004C0913" w:rsidRDefault="004C0913"/>
    <w:p w14:paraId="35ED4695" w14:textId="77777777" w:rsidR="004C0913" w:rsidRDefault="004C0913"/>
    <w:p w14:paraId="6AB99838" w14:textId="77777777" w:rsidR="004C0913" w:rsidRDefault="004C0913"/>
    <w:p w14:paraId="6D11913B" w14:textId="77777777" w:rsidR="004C0913" w:rsidRDefault="004C0913"/>
    <w:p w14:paraId="44ACDF56" w14:textId="77777777" w:rsidR="00695A04" w:rsidRDefault="00695A04" w:rsidP="005A7611">
      <w:pPr>
        <w:ind w:left="0" w:firstLine="0"/>
        <w:rPr>
          <w:rFonts w:eastAsia="Times New Roman" w:cs="Arial"/>
          <w:b/>
          <w:bCs/>
          <w:color w:val="333333"/>
          <w:kern w:val="36"/>
          <w:sz w:val="28"/>
          <w:szCs w:val="28"/>
          <w:lang w:val="en" w:eastAsia="en-GB"/>
        </w:rPr>
      </w:pPr>
    </w:p>
    <w:p w14:paraId="2C4D0535" w14:textId="77777777" w:rsidR="00CD5303" w:rsidRDefault="00CD5303" w:rsidP="005A7611">
      <w:pPr>
        <w:ind w:left="0" w:firstLine="0"/>
        <w:rPr>
          <w:rFonts w:eastAsia="Times New Roman" w:cs="Arial"/>
          <w:b/>
          <w:bCs/>
          <w:color w:val="333333"/>
          <w:kern w:val="36"/>
          <w:sz w:val="28"/>
          <w:szCs w:val="28"/>
          <w:lang w:val="en" w:eastAsia="en-GB"/>
        </w:rPr>
      </w:pPr>
    </w:p>
    <w:p w14:paraId="3C14F002" w14:textId="77777777" w:rsidR="002C67FF" w:rsidRDefault="002C67FF" w:rsidP="002C67FF">
      <w:pPr>
        <w:rPr>
          <w:rFonts w:cs="Arial"/>
        </w:rPr>
      </w:pPr>
    </w:p>
    <w:p w14:paraId="0A4850CD" w14:textId="77777777" w:rsidR="002C67FF" w:rsidRDefault="002C67FF" w:rsidP="002C67FF">
      <w:pPr>
        <w:rPr>
          <w:rFonts w:cs="Arial"/>
        </w:rPr>
      </w:pPr>
    </w:p>
    <w:p w14:paraId="1350744F" w14:textId="77777777" w:rsidR="002C67FF" w:rsidRDefault="002C67FF" w:rsidP="002C67FF">
      <w:pPr>
        <w:rPr>
          <w:rFonts w:cs="Arial"/>
        </w:rPr>
      </w:pPr>
    </w:p>
    <w:p w14:paraId="108AB825" w14:textId="77777777" w:rsidR="002C67FF" w:rsidRDefault="002C67FF" w:rsidP="002C67FF">
      <w:pPr>
        <w:rPr>
          <w:rFonts w:cs="Arial"/>
        </w:rPr>
      </w:pPr>
    </w:p>
    <w:p w14:paraId="34C714D2" w14:textId="77777777" w:rsidR="002C67FF" w:rsidRDefault="002C67FF" w:rsidP="002C67FF">
      <w:pPr>
        <w:rPr>
          <w:rFonts w:cs="Arial"/>
        </w:rPr>
      </w:pPr>
    </w:p>
    <w:p w14:paraId="567864DE" w14:textId="63B9EA47" w:rsidR="002C67FF" w:rsidRDefault="002C67FF" w:rsidP="002C67FF">
      <w:pPr>
        <w:ind w:left="0" w:firstLine="0"/>
        <w:rPr>
          <w:rFonts w:eastAsia="Times New Roman"/>
        </w:rPr>
        <w:sectPr w:rsidR="002C67FF">
          <w:headerReference w:type="default" r:id="rId10"/>
          <w:pgSz w:w="11906" w:h="16838"/>
          <w:pgMar w:top="1440" w:right="1440" w:bottom="1440" w:left="1440" w:header="708" w:footer="708" w:gutter="0"/>
          <w:cols w:space="708"/>
          <w:docGrid w:linePitch="360"/>
        </w:sectPr>
      </w:pPr>
    </w:p>
    <w:p w14:paraId="180E00A3" w14:textId="13D35328" w:rsidR="002C67FF" w:rsidRPr="00CC427D" w:rsidRDefault="002C67FF" w:rsidP="00CC427D">
      <w:pPr>
        <w:ind w:left="0" w:firstLine="0"/>
        <w:jc w:val="right"/>
        <w:rPr>
          <w:rFonts w:eastAsia="Times New Roman" w:cs="Arial"/>
          <w:b/>
          <w:bCs/>
          <w:color w:val="333333"/>
          <w:kern w:val="36"/>
          <w:lang w:val="en" w:eastAsia="en-GB"/>
        </w:rPr>
      </w:pPr>
    </w:p>
    <w:tbl>
      <w:tblPr>
        <w:tblpPr w:leftFromText="180" w:rightFromText="180" w:vertAnchor="text"/>
        <w:tblW w:w="14850" w:type="dxa"/>
        <w:tblCellMar>
          <w:left w:w="0" w:type="dxa"/>
          <w:right w:w="0" w:type="dxa"/>
        </w:tblCellMar>
        <w:tblLook w:val="04A0" w:firstRow="1" w:lastRow="0" w:firstColumn="1" w:lastColumn="0" w:noHBand="0" w:noVBand="1"/>
      </w:tblPr>
      <w:tblGrid>
        <w:gridCol w:w="4221"/>
        <w:gridCol w:w="5393"/>
        <w:gridCol w:w="2244"/>
        <w:gridCol w:w="2992"/>
      </w:tblGrid>
      <w:tr w:rsidR="00E453B8" w14:paraId="7B3CFD46" w14:textId="77777777" w:rsidTr="00AF18E0">
        <w:trPr>
          <w:trHeight w:val="92"/>
        </w:trPr>
        <w:tc>
          <w:tcPr>
            <w:tcW w:w="3990"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15720941" w14:textId="77777777" w:rsidR="00E453B8" w:rsidRDefault="00E453B8" w:rsidP="00AF18E0">
            <w:pPr>
              <w:rPr>
                <w:rFonts w:cs="Arial"/>
                <w:b/>
                <w:bCs/>
                <w:sz w:val="24"/>
                <w:szCs w:val="24"/>
              </w:rPr>
            </w:pPr>
            <w:r>
              <w:rPr>
                <w:rFonts w:cs="Arial"/>
                <w:b/>
                <w:bCs/>
                <w:sz w:val="24"/>
                <w:szCs w:val="24"/>
              </w:rPr>
              <w:t>Organisation / contact details</w:t>
            </w:r>
          </w:p>
        </w:tc>
        <w:tc>
          <w:tcPr>
            <w:tcW w:w="560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52D9D1E3" w14:textId="77777777" w:rsidR="00E453B8" w:rsidRDefault="00E453B8" w:rsidP="00AF18E0">
            <w:pPr>
              <w:rPr>
                <w:rFonts w:cs="Arial"/>
                <w:b/>
                <w:bCs/>
                <w:sz w:val="24"/>
                <w:szCs w:val="24"/>
              </w:rPr>
            </w:pPr>
            <w:r>
              <w:rPr>
                <w:rFonts w:cs="Arial"/>
                <w:b/>
                <w:bCs/>
                <w:sz w:val="24"/>
                <w:szCs w:val="24"/>
              </w:rPr>
              <w:t>Background</w:t>
            </w:r>
          </w:p>
        </w:tc>
        <w:tc>
          <w:tcPr>
            <w:tcW w:w="225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0955D20D" w14:textId="77777777" w:rsidR="00E453B8" w:rsidRDefault="00E453B8" w:rsidP="00AF18E0">
            <w:pPr>
              <w:rPr>
                <w:rFonts w:cs="Arial"/>
                <w:b/>
                <w:bCs/>
                <w:sz w:val="24"/>
                <w:szCs w:val="24"/>
              </w:rPr>
            </w:pPr>
            <w:r>
              <w:rPr>
                <w:rFonts w:cs="Arial"/>
                <w:b/>
                <w:bCs/>
                <w:sz w:val="24"/>
                <w:szCs w:val="24"/>
              </w:rPr>
              <w:t xml:space="preserve">Representatives </w:t>
            </w:r>
          </w:p>
        </w:tc>
        <w:tc>
          <w:tcPr>
            <w:tcW w:w="3010"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hideMark/>
          </w:tcPr>
          <w:p w14:paraId="3C67F55E" w14:textId="77777777" w:rsidR="00E453B8" w:rsidRDefault="00E453B8" w:rsidP="00AF18E0">
            <w:pPr>
              <w:rPr>
                <w:rFonts w:cs="Arial"/>
                <w:b/>
                <w:bCs/>
                <w:sz w:val="24"/>
                <w:szCs w:val="24"/>
              </w:rPr>
            </w:pPr>
            <w:r>
              <w:rPr>
                <w:rFonts w:cs="Arial"/>
                <w:b/>
                <w:bCs/>
              </w:rPr>
              <w:t>LGA Contact Officer</w:t>
            </w:r>
          </w:p>
        </w:tc>
      </w:tr>
      <w:tr w:rsidR="00E453B8" w14:paraId="4CE17220" w14:textId="77777777" w:rsidTr="00AF18E0">
        <w:trPr>
          <w:trHeight w:val="1277"/>
        </w:trPr>
        <w:tc>
          <w:tcPr>
            <w:tcW w:w="3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CD565F" w14:textId="77777777" w:rsidR="00E453B8" w:rsidRDefault="00E453B8" w:rsidP="00AF18E0">
            <w:pPr>
              <w:rPr>
                <w:rFonts w:cs="Arial"/>
                <w:b/>
                <w:bCs/>
              </w:rPr>
            </w:pPr>
            <w:r>
              <w:rPr>
                <w:rFonts w:cs="Arial"/>
                <w:b/>
                <w:bCs/>
              </w:rPr>
              <w:t>National Youth Agency</w:t>
            </w:r>
          </w:p>
          <w:p w14:paraId="797762BC" w14:textId="77777777" w:rsidR="00E453B8" w:rsidRDefault="00E453B8" w:rsidP="00AF18E0">
            <w:pPr>
              <w:rPr>
                <w:rFonts w:cs="Arial"/>
                <w:b/>
                <w:bCs/>
              </w:rPr>
            </w:pPr>
          </w:p>
          <w:p w14:paraId="7413B99C" w14:textId="77777777" w:rsidR="00E453B8" w:rsidRDefault="00E453B8" w:rsidP="00AF18E0">
            <w:pPr>
              <w:rPr>
                <w:rFonts w:cs="Arial"/>
              </w:rPr>
            </w:pPr>
            <w:r>
              <w:rPr>
                <w:rFonts w:cs="Arial"/>
              </w:rPr>
              <w:t>Contact: Jaede Todner</w:t>
            </w:r>
          </w:p>
          <w:p w14:paraId="33C4847E" w14:textId="77777777" w:rsidR="00E453B8" w:rsidRDefault="00E453B8" w:rsidP="00AF18E0">
            <w:pPr>
              <w:rPr>
                <w:rFonts w:ascii="Frutiger 45 Light" w:hAnsi="Frutiger 45 Light" w:cs="Times New Roman"/>
              </w:rPr>
            </w:pPr>
            <w:r>
              <w:rPr>
                <w:rFonts w:cs="Arial"/>
              </w:rPr>
              <w:t xml:space="preserve">Email: </w:t>
            </w:r>
            <w:hyperlink r:id="rId11" w:history="1">
              <w:r>
                <w:rPr>
                  <w:rStyle w:val="Hyperlink"/>
                </w:rPr>
                <w:t>jaedet@nya.org.uk</w:t>
              </w:r>
            </w:hyperlink>
          </w:p>
        </w:tc>
        <w:tc>
          <w:tcPr>
            <w:tcW w:w="5600" w:type="dxa"/>
            <w:tcBorders>
              <w:top w:val="nil"/>
              <w:left w:val="nil"/>
              <w:bottom w:val="single" w:sz="8" w:space="0" w:color="auto"/>
              <w:right w:val="single" w:sz="8" w:space="0" w:color="auto"/>
            </w:tcBorders>
            <w:tcMar>
              <w:top w:w="0" w:type="dxa"/>
              <w:left w:w="108" w:type="dxa"/>
              <w:bottom w:w="0" w:type="dxa"/>
              <w:right w:w="108" w:type="dxa"/>
            </w:tcMar>
          </w:tcPr>
          <w:p w14:paraId="602782FC" w14:textId="77777777" w:rsidR="00E453B8" w:rsidRDefault="00E453B8" w:rsidP="00AF18E0">
            <w:pPr>
              <w:ind w:left="0" w:firstLine="0"/>
              <w:rPr>
                <w:rFonts w:cs="Arial"/>
              </w:rPr>
            </w:pPr>
            <w:r>
              <w:rPr>
                <w:rFonts w:cs="Arial"/>
              </w:rPr>
              <w:t>The Agency aims to advance youth work to promote young people’s personal and social development, as well as their voice, influence and place in society.</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66D8E3D2" w14:textId="77777777" w:rsidR="00E453B8" w:rsidRDefault="00E453B8" w:rsidP="00AF18E0">
            <w:pPr>
              <w:rPr>
                <w:rFonts w:cs="Arial"/>
                <w:b/>
                <w:bCs/>
              </w:rPr>
            </w:pPr>
          </w:p>
          <w:p w14:paraId="29A8ED2C" w14:textId="77777777" w:rsidR="00E453B8" w:rsidRDefault="00E453B8" w:rsidP="00AF18E0">
            <w:pPr>
              <w:rPr>
                <w:rFonts w:cs="Arial"/>
              </w:rPr>
            </w:pPr>
            <w:r>
              <w:rPr>
                <w:rFonts w:cs="Arial"/>
                <w:b/>
                <w:bCs/>
              </w:rPr>
              <w:t>1 Vacancy</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509F6A74" w14:textId="77777777" w:rsidR="00E453B8" w:rsidRDefault="00E453B8" w:rsidP="00AF18E0">
            <w:pPr>
              <w:spacing w:line="280" w:lineRule="exact"/>
              <w:rPr>
                <w:rFonts w:cs="Arial"/>
              </w:rPr>
            </w:pPr>
          </w:p>
          <w:p w14:paraId="0EC3CA32" w14:textId="77777777" w:rsidR="00E453B8" w:rsidRDefault="00E453B8" w:rsidP="00AF18E0">
            <w:pPr>
              <w:spacing w:line="280" w:lineRule="exact"/>
              <w:rPr>
                <w:rFonts w:cs="Arial"/>
              </w:rPr>
            </w:pPr>
            <w:r>
              <w:rPr>
                <w:rFonts w:cs="Arial"/>
              </w:rPr>
              <w:t>Louise Smith, Adviser</w:t>
            </w:r>
          </w:p>
          <w:p w14:paraId="0830A2C7" w14:textId="77777777" w:rsidR="00E453B8" w:rsidRDefault="000C3CA2" w:rsidP="00AF18E0">
            <w:pPr>
              <w:spacing w:line="280" w:lineRule="exact"/>
              <w:rPr>
                <w:rFonts w:cs="Arial"/>
              </w:rPr>
            </w:pPr>
            <w:hyperlink r:id="rId12" w:history="1">
              <w:r w:rsidR="00E453B8">
                <w:rPr>
                  <w:rStyle w:val="Hyperlink"/>
                  <w:rFonts w:cs="Arial"/>
                </w:rPr>
                <w:t>louise.smith@local.go.uk</w:t>
              </w:r>
            </w:hyperlink>
            <w:r w:rsidR="00E453B8">
              <w:rPr>
                <w:rFonts w:cs="Arial"/>
              </w:rPr>
              <w:t xml:space="preserve"> </w:t>
            </w:r>
          </w:p>
        </w:tc>
      </w:tr>
      <w:tr w:rsidR="00E453B8" w14:paraId="3F16CA09" w14:textId="77777777" w:rsidTr="00AF18E0">
        <w:trPr>
          <w:trHeight w:val="281"/>
        </w:trPr>
        <w:tc>
          <w:tcPr>
            <w:tcW w:w="399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41A8D" w14:textId="77777777" w:rsidR="00E453B8" w:rsidRDefault="00E453B8" w:rsidP="00AF18E0">
            <w:pPr>
              <w:rPr>
                <w:rFonts w:cs="Arial"/>
                <w:b/>
                <w:bCs/>
              </w:rPr>
            </w:pPr>
            <w:r>
              <w:rPr>
                <w:rFonts w:cs="Arial"/>
                <w:b/>
                <w:bCs/>
              </w:rPr>
              <w:t xml:space="preserve">Adoption Leadership Board </w:t>
            </w:r>
          </w:p>
          <w:p w14:paraId="6CDB86C2" w14:textId="77777777" w:rsidR="00E453B8" w:rsidRDefault="00E453B8" w:rsidP="00AF18E0">
            <w:pPr>
              <w:rPr>
                <w:rFonts w:cs="Arial"/>
              </w:rPr>
            </w:pPr>
          </w:p>
          <w:p w14:paraId="3CCDC447" w14:textId="77777777" w:rsidR="00E453B8" w:rsidRDefault="00E453B8" w:rsidP="00AF18E0">
            <w:pPr>
              <w:rPr>
                <w:rFonts w:cs="Arial"/>
              </w:rPr>
            </w:pPr>
            <w:r>
              <w:rPr>
                <w:rFonts w:cs="Arial"/>
              </w:rPr>
              <w:t>Contact: Maria Atkins (</w:t>
            </w:r>
            <w:proofErr w:type="spellStart"/>
            <w:r>
              <w:rPr>
                <w:rFonts w:cs="Arial"/>
              </w:rPr>
              <w:t>Businees</w:t>
            </w:r>
            <w:proofErr w:type="spellEnd"/>
            <w:r>
              <w:rPr>
                <w:rFonts w:cs="Arial"/>
              </w:rPr>
              <w:t xml:space="preserve"> Support Officer)</w:t>
            </w:r>
          </w:p>
          <w:p w14:paraId="3CEF9EC0" w14:textId="77777777" w:rsidR="00E453B8" w:rsidRDefault="00E453B8" w:rsidP="00AF18E0">
            <w:pPr>
              <w:rPr>
                <w:rFonts w:cs="Arial"/>
              </w:rPr>
            </w:pPr>
            <w:r>
              <w:rPr>
                <w:rFonts w:cs="Arial"/>
              </w:rPr>
              <w:t xml:space="preserve">Email: </w:t>
            </w:r>
            <w:hyperlink r:id="rId13" w:history="1">
              <w:r>
                <w:rPr>
                  <w:rStyle w:val="Hyperlink"/>
                  <w:rFonts w:cs="Arial"/>
                </w:rPr>
                <w:t>maria.atkins@cvaa.org.uk</w:t>
              </w:r>
            </w:hyperlink>
          </w:p>
        </w:tc>
        <w:tc>
          <w:tcPr>
            <w:tcW w:w="5600" w:type="dxa"/>
            <w:tcBorders>
              <w:top w:val="nil"/>
              <w:left w:val="nil"/>
              <w:bottom w:val="single" w:sz="8" w:space="0" w:color="auto"/>
              <w:right w:val="single" w:sz="8" w:space="0" w:color="auto"/>
            </w:tcBorders>
            <w:tcMar>
              <w:top w:w="0" w:type="dxa"/>
              <w:left w:w="108" w:type="dxa"/>
              <w:bottom w:w="0" w:type="dxa"/>
              <w:right w:w="108" w:type="dxa"/>
            </w:tcMar>
          </w:tcPr>
          <w:p w14:paraId="48B9629F" w14:textId="77777777" w:rsidR="00E453B8" w:rsidRDefault="00E453B8" w:rsidP="00AF18E0">
            <w:pPr>
              <w:ind w:left="0" w:firstLine="0"/>
              <w:rPr>
                <w:rFonts w:cs="Arial"/>
              </w:rPr>
            </w:pPr>
            <w:r>
              <w:rPr>
                <w:rFonts w:cs="Arial"/>
              </w:rPr>
              <w:t>The ALB was jointly developed by Government, local authorities and the voluntary sector to provide national leadership to the adoption system, improve its performance and tackle the key challenges it currently faces.</w:t>
            </w:r>
          </w:p>
        </w:tc>
        <w:tc>
          <w:tcPr>
            <w:tcW w:w="2250" w:type="dxa"/>
            <w:tcBorders>
              <w:top w:val="nil"/>
              <w:left w:val="nil"/>
              <w:bottom w:val="single" w:sz="8" w:space="0" w:color="auto"/>
              <w:right w:val="single" w:sz="8" w:space="0" w:color="auto"/>
            </w:tcBorders>
            <w:tcMar>
              <w:top w:w="0" w:type="dxa"/>
              <w:left w:w="108" w:type="dxa"/>
              <w:bottom w:w="0" w:type="dxa"/>
              <w:right w:w="108" w:type="dxa"/>
            </w:tcMar>
          </w:tcPr>
          <w:p w14:paraId="0B0950AC" w14:textId="77777777" w:rsidR="00E453B8" w:rsidRDefault="00E453B8" w:rsidP="00AF18E0">
            <w:pPr>
              <w:rPr>
                <w:rFonts w:cs="Arial"/>
                <w:b/>
                <w:bCs/>
              </w:rPr>
            </w:pPr>
            <w:r>
              <w:rPr>
                <w:rFonts w:cs="Arial"/>
                <w:b/>
                <w:bCs/>
              </w:rPr>
              <w:t xml:space="preserve">1 position </w:t>
            </w:r>
          </w:p>
          <w:p w14:paraId="7F6880F7" w14:textId="77777777" w:rsidR="00E453B8" w:rsidRDefault="00E453B8" w:rsidP="00AF18E0">
            <w:pPr>
              <w:rPr>
                <w:rFonts w:cs="Arial"/>
              </w:rPr>
            </w:pPr>
          </w:p>
          <w:p w14:paraId="6728838E" w14:textId="77777777" w:rsidR="00E453B8" w:rsidRDefault="00E453B8" w:rsidP="00AF18E0">
            <w:pPr>
              <w:rPr>
                <w:rFonts w:cs="Arial"/>
              </w:rPr>
            </w:pPr>
            <w:r>
              <w:rPr>
                <w:rFonts w:cs="Arial"/>
              </w:rPr>
              <w:t>Lucy Nethsingha (Lib Dem) Cambridgeshire County Council</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184BDA4C" w14:textId="77777777" w:rsidR="00E453B8" w:rsidRDefault="00E453B8" w:rsidP="00AF18E0">
            <w:pPr>
              <w:spacing w:line="280" w:lineRule="exact"/>
              <w:rPr>
                <w:rFonts w:cs="Arial"/>
              </w:rPr>
            </w:pPr>
          </w:p>
          <w:p w14:paraId="7A12FCD1" w14:textId="77777777" w:rsidR="00AF18E0" w:rsidRDefault="00E453B8" w:rsidP="00AF18E0">
            <w:pPr>
              <w:spacing w:line="280" w:lineRule="exact"/>
              <w:rPr>
                <w:rFonts w:cs="Arial"/>
              </w:rPr>
            </w:pPr>
            <w:r>
              <w:rPr>
                <w:rFonts w:cs="Arial"/>
              </w:rPr>
              <w:t>Ian Dean, Senior Adviser</w:t>
            </w:r>
          </w:p>
          <w:p w14:paraId="310244D1" w14:textId="4579E7DE" w:rsidR="00E453B8" w:rsidRDefault="000C3CA2" w:rsidP="00AF18E0">
            <w:pPr>
              <w:spacing w:line="280" w:lineRule="exact"/>
              <w:rPr>
                <w:rFonts w:cs="Arial"/>
                <w:b/>
                <w:bCs/>
              </w:rPr>
            </w:pPr>
            <w:hyperlink r:id="rId14" w:history="1">
              <w:r w:rsidR="00E453B8">
                <w:rPr>
                  <w:rStyle w:val="Hyperlink"/>
                  <w:rFonts w:cs="Arial"/>
                </w:rPr>
                <w:t>ian.dean@local.gov.uk</w:t>
              </w:r>
            </w:hyperlink>
            <w:r w:rsidR="00E453B8">
              <w:rPr>
                <w:rFonts w:cs="Arial"/>
              </w:rPr>
              <w:t xml:space="preserve"> </w:t>
            </w:r>
          </w:p>
        </w:tc>
      </w:tr>
      <w:tr w:rsidR="00E453B8" w14:paraId="48754EE6" w14:textId="77777777" w:rsidTr="00AF18E0">
        <w:trPr>
          <w:trHeight w:val="1262"/>
        </w:trPr>
        <w:tc>
          <w:tcPr>
            <w:tcW w:w="399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8519961" w14:textId="77777777" w:rsidR="00E453B8" w:rsidRDefault="00E453B8" w:rsidP="00AF18E0">
            <w:pPr>
              <w:rPr>
                <w:rFonts w:cs="Arial"/>
                <w:b/>
                <w:bCs/>
              </w:rPr>
            </w:pPr>
            <w:r>
              <w:rPr>
                <w:rFonts w:cs="Arial"/>
                <w:b/>
                <w:bCs/>
              </w:rPr>
              <w:t>Children’s Improvement Board</w:t>
            </w:r>
          </w:p>
          <w:p w14:paraId="1D75FD79" w14:textId="77777777" w:rsidR="00E453B8" w:rsidRDefault="00E453B8" w:rsidP="00AF18E0">
            <w:pPr>
              <w:rPr>
                <w:rFonts w:cs="Arial"/>
                <w:b/>
                <w:bCs/>
              </w:rPr>
            </w:pPr>
          </w:p>
          <w:p w14:paraId="5289DFA0" w14:textId="77777777" w:rsidR="00E453B8" w:rsidRDefault="00E453B8" w:rsidP="00AF18E0">
            <w:pPr>
              <w:rPr>
                <w:rFonts w:cs="Arial"/>
              </w:rPr>
            </w:pPr>
          </w:p>
        </w:tc>
        <w:tc>
          <w:tcPr>
            <w:tcW w:w="5600" w:type="dxa"/>
            <w:tcBorders>
              <w:top w:val="nil"/>
              <w:left w:val="nil"/>
              <w:bottom w:val="single" w:sz="4" w:space="0" w:color="auto"/>
              <w:right w:val="single" w:sz="8" w:space="0" w:color="auto"/>
            </w:tcBorders>
            <w:tcMar>
              <w:top w:w="0" w:type="dxa"/>
              <w:left w:w="108" w:type="dxa"/>
              <w:bottom w:w="0" w:type="dxa"/>
              <w:right w:w="108" w:type="dxa"/>
            </w:tcMar>
            <w:hideMark/>
          </w:tcPr>
          <w:p w14:paraId="693D4296" w14:textId="77777777" w:rsidR="00E453B8" w:rsidRDefault="00E453B8" w:rsidP="00AF18E0">
            <w:pPr>
              <w:ind w:left="0" w:firstLine="0"/>
              <w:rPr>
                <w:rFonts w:cs="Arial"/>
              </w:rPr>
            </w:pPr>
            <w:r>
              <w:rPr>
                <w:rFonts w:cs="Arial"/>
              </w:rPr>
              <w:t>The CIB is a partnership between the LGA, the Association of Directors of Children's Services (ADCS), the Society of Local Authority Chief Executives (SOLACE) and the Association of Independent LSCB Chairs (AILC), bringing together senior political and officer leadership to consider issues related to performance and improvement in children’s services.</w:t>
            </w:r>
          </w:p>
        </w:tc>
        <w:tc>
          <w:tcPr>
            <w:tcW w:w="2250" w:type="dxa"/>
            <w:tcBorders>
              <w:top w:val="nil"/>
              <w:left w:val="nil"/>
              <w:bottom w:val="single" w:sz="4" w:space="0" w:color="auto"/>
              <w:right w:val="single" w:sz="8" w:space="0" w:color="auto"/>
            </w:tcBorders>
            <w:tcMar>
              <w:top w:w="0" w:type="dxa"/>
              <w:left w:w="108" w:type="dxa"/>
              <w:bottom w:w="0" w:type="dxa"/>
              <w:right w:w="108" w:type="dxa"/>
            </w:tcMar>
          </w:tcPr>
          <w:p w14:paraId="6E307597" w14:textId="77777777" w:rsidR="00E453B8" w:rsidRDefault="00E453B8" w:rsidP="00AF18E0">
            <w:pPr>
              <w:rPr>
                <w:rFonts w:cs="Arial"/>
                <w:b/>
                <w:bCs/>
              </w:rPr>
            </w:pPr>
          </w:p>
          <w:p w14:paraId="541C20C8" w14:textId="77777777" w:rsidR="00E453B8" w:rsidRDefault="00E453B8" w:rsidP="00AF18E0">
            <w:pPr>
              <w:rPr>
                <w:rFonts w:cs="Arial"/>
                <w:b/>
                <w:bCs/>
              </w:rPr>
            </w:pPr>
            <w:r>
              <w:rPr>
                <w:rFonts w:cs="Arial"/>
                <w:b/>
                <w:bCs/>
              </w:rPr>
              <w:t>1 position</w:t>
            </w:r>
          </w:p>
          <w:p w14:paraId="56228D78" w14:textId="77777777" w:rsidR="00E453B8" w:rsidRDefault="00E453B8" w:rsidP="00AF18E0">
            <w:pPr>
              <w:rPr>
                <w:rFonts w:cs="Arial"/>
                <w:b/>
                <w:bCs/>
              </w:rPr>
            </w:pPr>
          </w:p>
          <w:p w14:paraId="069A1541" w14:textId="77777777" w:rsidR="00E453B8" w:rsidRDefault="00E453B8" w:rsidP="00AF18E0">
            <w:pPr>
              <w:spacing w:after="0"/>
              <w:rPr>
                <w:rFonts w:cs="Arial"/>
              </w:rPr>
            </w:pPr>
            <w:r>
              <w:rPr>
                <w:rFonts w:cs="Arial"/>
              </w:rPr>
              <w:t>Cllr Anntoinette Bramble</w:t>
            </w:r>
          </w:p>
          <w:p w14:paraId="602E1E3A" w14:textId="77777777" w:rsidR="00E453B8" w:rsidRDefault="00E453B8" w:rsidP="00AF18E0">
            <w:pPr>
              <w:spacing w:after="0"/>
              <w:rPr>
                <w:rFonts w:cs="Arial"/>
              </w:rPr>
            </w:pPr>
            <w:r>
              <w:rPr>
                <w:rFonts w:cs="Arial"/>
              </w:rPr>
              <w:t>(Lab)</w:t>
            </w:r>
          </w:p>
          <w:p w14:paraId="644A7913" w14:textId="77777777" w:rsidR="00E453B8" w:rsidRDefault="00E453B8" w:rsidP="00AF18E0">
            <w:pPr>
              <w:spacing w:after="0"/>
              <w:rPr>
                <w:rFonts w:cs="Arial"/>
              </w:rPr>
            </w:pPr>
            <w:r>
              <w:rPr>
                <w:rFonts w:cs="Arial"/>
              </w:rPr>
              <w:t>Hackney Council</w:t>
            </w:r>
          </w:p>
        </w:tc>
        <w:tc>
          <w:tcPr>
            <w:tcW w:w="3010" w:type="dxa"/>
            <w:tcBorders>
              <w:top w:val="nil"/>
              <w:left w:val="nil"/>
              <w:bottom w:val="single" w:sz="4" w:space="0" w:color="auto"/>
              <w:right w:val="single" w:sz="8" w:space="0" w:color="auto"/>
            </w:tcBorders>
            <w:tcMar>
              <w:top w:w="0" w:type="dxa"/>
              <w:left w:w="108" w:type="dxa"/>
              <w:bottom w:w="0" w:type="dxa"/>
              <w:right w:w="108" w:type="dxa"/>
            </w:tcMar>
            <w:hideMark/>
          </w:tcPr>
          <w:p w14:paraId="41ABFE43" w14:textId="77777777" w:rsidR="00AF18E0" w:rsidRDefault="00AF18E0" w:rsidP="00AF18E0">
            <w:pPr>
              <w:spacing w:line="280" w:lineRule="exact"/>
              <w:rPr>
                <w:rFonts w:cs="Arial"/>
              </w:rPr>
            </w:pPr>
            <w:r>
              <w:rPr>
                <w:rFonts w:cs="Arial"/>
              </w:rPr>
              <w:t>Clive Harris, Senior Adviser</w:t>
            </w:r>
          </w:p>
          <w:p w14:paraId="1813BE39" w14:textId="7E462288" w:rsidR="00E453B8" w:rsidRDefault="000C3CA2" w:rsidP="00AF18E0">
            <w:pPr>
              <w:spacing w:line="280" w:lineRule="exact"/>
              <w:rPr>
                <w:rFonts w:cs="Arial"/>
              </w:rPr>
            </w:pPr>
            <w:hyperlink r:id="rId15" w:history="1">
              <w:r w:rsidR="00E453B8">
                <w:rPr>
                  <w:rStyle w:val="Hyperlink"/>
                  <w:rFonts w:cs="Arial"/>
                </w:rPr>
                <w:t>clive.harris@local.gov.uk</w:t>
              </w:r>
            </w:hyperlink>
            <w:r w:rsidR="00E453B8">
              <w:rPr>
                <w:rFonts w:cs="Arial"/>
              </w:rPr>
              <w:t xml:space="preserve"> </w:t>
            </w:r>
          </w:p>
        </w:tc>
      </w:tr>
      <w:tr w:rsidR="00E453B8" w14:paraId="1FCBB5B9" w14:textId="77777777" w:rsidTr="00AF18E0">
        <w:trPr>
          <w:trHeight w:val="1262"/>
        </w:trPr>
        <w:tc>
          <w:tcPr>
            <w:tcW w:w="3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09E40" w14:textId="77777777" w:rsidR="00E453B8" w:rsidRDefault="00E453B8" w:rsidP="00AF18E0">
            <w:pPr>
              <w:rPr>
                <w:rFonts w:cs="Arial"/>
                <w:b/>
                <w:bCs/>
              </w:rPr>
            </w:pPr>
            <w:r>
              <w:rPr>
                <w:rFonts w:cs="Arial"/>
                <w:b/>
                <w:bCs/>
              </w:rPr>
              <w:lastRenderedPageBreak/>
              <w:t>Howard League for Penal Reform Advisory Board on decriminalising children in residential care</w:t>
            </w:r>
          </w:p>
          <w:p w14:paraId="30A3EF24" w14:textId="77777777" w:rsidR="00E453B8" w:rsidRDefault="00E453B8" w:rsidP="00AF18E0">
            <w:pPr>
              <w:rPr>
                <w:rFonts w:cs="Arial"/>
              </w:rPr>
            </w:pPr>
          </w:p>
          <w:p w14:paraId="1C1A1584" w14:textId="77777777" w:rsidR="00E453B8" w:rsidRDefault="00E453B8" w:rsidP="00AF18E0">
            <w:pPr>
              <w:rPr>
                <w:rFonts w:cs="Arial"/>
              </w:rPr>
            </w:pPr>
            <w:r>
              <w:rPr>
                <w:rFonts w:cs="Arial"/>
              </w:rPr>
              <w:t>Contact: Jenny Chambers</w:t>
            </w:r>
          </w:p>
          <w:p w14:paraId="2FB82FD6" w14:textId="77777777" w:rsidR="00E453B8" w:rsidRDefault="00E453B8" w:rsidP="00AF18E0">
            <w:pPr>
              <w:rPr>
                <w:rFonts w:cs="Arial"/>
              </w:rPr>
            </w:pPr>
            <w:r>
              <w:rPr>
                <w:rFonts w:cs="Arial"/>
              </w:rPr>
              <w:t>Tel:</w:t>
            </w:r>
            <w:r>
              <w:t xml:space="preserve"> </w:t>
            </w:r>
            <w:r>
              <w:rPr>
                <w:rFonts w:cs="Arial"/>
              </w:rPr>
              <w:t>020 7241 7882</w:t>
            </w:r>
          </w:p>
          <w:p w14:paraId="480FF823" w14:textId="77777777" w:rsidR="00E453B8" w:rsidRDefault="00E453B8" w:rsidP="00AF18E0">
            <w:pPr>
              <w:rPr>
                <w:rFonts w:cs="Arial"/>
                <w:b/>
                <w:bCs/>
              </w:rPr>
            </w:pPr>
            <w:r>
              <w:rPr>
                <w:rFonts w:cs="Arial"/>
              </w:rPr>
              <w:t xml:space="preserve">Email: </w:t>
            </w:r>
            <w:hyperlink r:id="rId16" w:history="1">
              <w:r>
                <w:rPr>
                  <w:rStyle w:val="Hyperlink"/>
                  <w:rFonts w:cs="Arial"/>
                </w:rPr>
                <w:t>Jenny.Chambers@howardleague.org</w:t>
              </w:r>
            </w:hyperlink>
            <w:r>
              <w:rPr>
                <w:rFonts w:cs="Arial"/>
              </w:rPr>
              <w:t xml:space="preserve"> </w:t>
            </w:r>
          </w:p>
        </w:tc>
        <w:tc>
          <w:tcPr>
            <w:tcW w:w="5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F36ED" w14:textId="77777777" w:rsidR="00E453B8" w:rsidRDefault="00E453B8" w:rsidP="00CC427D">
            <w:pPr>
              <w:ind w:left="0" w:firstLine="0"/>
              <w:rPr>
                <w:rFonts w:cs="Arial"/>
              </w:rPr>
            </w:pPr>
            <w:r>
              <w:rPr>
                <w:rFonts w:cs="Arial"/>
              </w:rPr>
              <w:t xml:space="preserve">The Howard League has launched a two-year programme of work to end the criminalisation of children living in residential care. The work will be supported by this Advisory Board, chaired by the </w:t>
            </w:r>
            <w:proofErr w:type="spellStart"/>
            <w:r>
              <w:rPr>
                <w:rFonts w:cs="Arial"/>
              </w:rPr>
              <w:t>Rt</w:t>
            </w:r>
            <w:proofErr w:type="spellEnd"/>
            <w:r>
              <w:rPr>
                <w:rFonts w:cs="Arial"/>
              </w:rPr>
              <w:t xml:space="preserve"> Hon Michael Gove MP. The project follows research, published by the Howard League in March 2016, which found that children living in children’s homes were being criminalised at higher rates than other boys and girls, including those in other types of care. The programme of work will explore best practice within the police service and the residential care sector and builds on the charity’s work to keep as many boys and girls as possible out of the criminal justice system. </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DADE45" w14:textId="77777777" w:rsidR="00E453B8" w:rsidRDefault="00E453B8" w:rsidP="00AF18E0">
            <w:pPr>
              <w:rPr>
                <w:rFonts w:cs="Arial"/>
                <w:b/>
                <w:bCs/>
              </w:rPr>
            </w:pPr>
          </w:p>
          <w:p w14:paraId="728DAB12" w14:textId="77777777" w:rsidR="00E453B8" w:rsidRDefault="00E453B8" w:rsidP="00AF18E0">
            <w:pPr>
              <w:rPr>
                <w:rFonts w:cs="Arial"/>
                <w:b/>
                <w:bCs/>
              </w:rPr>
            </w:pPr>
            <w:r>
              <w:rPr>
                <w:rFonts w:cs="Arial"/>
                <w:b/>
                <w:bCs/>
              </w:rPr>
              <w:t>1 position</w:t>
            </w:r>
          </w:p>
          <w:p w14:paraId="3FE8BF9C" w14:textId="77777777" w:rsidR="00E453B8" w:rsidRDefault="00E453B8" w:rsidP="00AF18E0">
            <w:pPr>
              <w:rPr>
                <w:rFonts w:cs="Arial"/>
                <w:b/>
                <w:bCs/>
              </w:rPr>
            </w:pPr>
          </w:p>
          <w:p w14:paraId="5F0B9711" w14:textId="77777777" w:rsidR="00E453B8" w:rsidRDefault="00E453B8" w:rsidP="00AF18E0">
            <w:pPr>
              <w:rPr>
                <w:rFonts w:cs="Arial"/>
                <w:b/>
                <w:bCs/>
              </w:rPr>
            </w:pPr>
            <w:r>
              <w:rPr>
                <w:rFonts w:cs="Arial"/>
              </w:rPr>
              <w:t>Cllr Roy Perry (Con) Hampshire County Council</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AF4762" w14:textId="77777777" w:rsidR="00E453B8" w:rsidRDefault="00E453B8" w:rsidP="00AF18E0">
            <w:pPr>
              <w:spacing w:line="280" w:lineRule="exact"/>
              <w:rPr>
                <w:rFonts w:cs="Arial"/>
              </w:rPr>
            </w:pPr>
          </w:p>
          <w:p w14:paraId="2B3583A8" w14:textId="77777777" w:rsidR="00AF18E0" w:rsidRDefault="00AF18E0" w:rsidP="00AF18E0">
            <w:pPr>
              <w:spacing w:line="280" w:lineRule="exact"/>
              <w:rPr>
                <w:rFonts w:cs="Arial"/>
              </w:rPr>
            </w:pPr>
            <w:r>
              <w:rPr>
                <w:rFonts w:cs="Arial"/>
              </w:rPr>
              <w:t>Ian Dean, Senior Adviser</w:t>
            </w:r>
          </w:p>
          <w:p w14:paraId="11525D23" w14:textId="3F089F38" w:rsidR="00E453B8" w:rsidRDefault="000C3CA2" w:rsidP="00AF18E0">
            <w:pPr>
              <w:spacing w:line="280" w:lineRule="exact"/>
              <w:rPr>
                <w:rFonts w:cs="Arial"/>
              </w:rPr>
            </w:pPr>
            <w:hyperlink r:id="rId17" w:history="1">
              <w:r w:rsidR="00E453B8">
                <w:rPr>
                  <w:rStyle w:val="Hyperlink"/>
                  <w:rFonts w:cs="Arial"/>
                </w:rPr>
                <w:t>ian.dean@local.gov.uk</w:t>
              </w:r>
            </w:hyperlink>
            <w:r w:rsidR="00E453B8">
              <w:rPr>
                <w:rFonts w:cs="Arial"/>
              </w:rPr>
              <w:t xml:space="preserve"> </w:t>
            </w:r>
          </w:p>
        </w:tc>
      </w:tr>
    </w:tbl>
    <w:p w14:paraId="1E64F251" w14:textId="77777777" w:rsidR="00E453B8" w:rsidRPr="00CC427D" w:rsidRDefault="00E453B8" w:rsidP="00CC427D">
      <w:pPr>
        <w:ind w:left="0" w:firstLine="0"/>
        <w:jc w:val="right"/>
        <w:rPr>
          <w:rFonts w:eastAsia="Times New Roman" w:cs="Arial"/>
          <w:b/>
          <w:bCs/>
          <w:color w:val="333333"/>
          <w:kern w:val="36"/>
          <w:lang w:val="en" w:eastAsia="en-GB"/>
        </w:rPr>
      </w:pPr>
    </w:p>
    <w:p w14:paraId="6C3B270F" w14:textId="77777777" w:rsidR="002C67FF" w:rsidRDefault="002C67FF" w:rsidP="005A7611">
      <w:pPr>
        <w:ind w:left="0" w:firstLine="0"/>
        <w:rPr>
          <w:rFonts w:eastAsia="Times New Roman" w:cs="Arial"/>
          <w:b/>
          <w:bCs/>
          <w:color w:val="333333"/>
          <w:kern w:val="36"/>
          <w:sz w:val="28"/>
          <w:szCs w:val="28"/>
          <w:lang w:val="en" w:eastAsia="en-GB"/>
        </w:rPr>
      </w:pPr>
    </w:p>
    <w:p w14:paraId="401A218B" w14:textId="77777777" w:rsidR="002C67FF" w:rsidRDefault="002C67FF" w:rsidP="005A7611">
      <w:pPr>
        <w:ind w:left="0" w:firstLine="0"/>
        <w:rPr>
          <w:rFonts w:eastAsia="Times New Roman" w:cs="Arial"/>
          <w:b/>
          <w:bCs/>
          <w:color w:val="333333"/>
          <w:kern w:val="36"/>
          <w:sz w:val="28"/>
          <w:szCs w:val="28"/>
          <w:lang w:val="en" w:eastAsia="en-GB"/>
        </w:rPr>
      </w:pPr>
    </w:p>
    <w:p w14:paraId="3CAAFA87" w14:textId="77777777" w:rsidR="002C67FF" w:rsidRDefault="002C67FF" w:rsidP="005A7611">
      <w:pPr>
        <w:ind w:left="0" w:firstLine="0"/>
        <w:rPr>
          <w:rFonts w:eastAsia="Times New Roman" w:cs="Arial"/>
          <w:b/>
          <w:bCs/>
          <w:color w:val="333333"/>
          <w:kern w:val="36"/>
          <w:sz w:val="28"/>
          <w:szCs w:val="28"/>
          <w:lang w:val="en" w:eastAsia="en-GB"/>
        </w:rPr>
      </w:pPr>
    </w:p>
    <w:p w14:paraId="37459D4B" w14:textId="77777777" w:rsidR="002C67FF" w:rsidRDefault="002C67FF" w:rsidP="005A7611">
      <w:pPr>
        <w:ind w:left="0" w:firstLine="0"/>
        <w:rPr>
          <w:rFonts w:eastAsia="Times New Roman" w:cs="Arial"/>
          <w:b/>
          <w:bCs/>
          <w:color w:val="333333"/>
          <w:kern w:val="36"/>
          <w:sz w:val="28"/>
          <w:szCs w:val="28"/>
          <w:lang w:val="en" w:eastAsia="en-GB"/>
        </w:rPr>
      </w:pPr>
    </w:p>
    <w:p w14:paraId="04B02256" w14:textId="77777777" w:rsidR="002C67FF" w:rsidRDefault="002C67FF" w:rsidP="005A7611">
      <w:pPr>
        <w:ind w:left="0" w:firstLine="0"/>
        <w:rPr>
          <w:rFonts w:eastAsia="Times New Roman" w:cs="Arial"/>
          <w:b/>
          <w:bCs/>
          <w:color w:val="333333"/>
          <w:kern w:val="36"/>
          <w:sz w:val="28"/>
          <w:szCs w:val="28"/>
          <w:lang w:val="en" w:eastAsia="en-GB"/>
        </w:rPr>
      </w:pPr>
    </w:p>
    <w:p w14:paraId="35A3779A" w14:textId="77777777" w:rsidR="002C67FF" w:rsidRDefault="002C67FF" w:rsidP="005A7611">
      <w:pPr>
        <w:ind w:left="0" w:firstLine="0"/>
        <w:rPr>
          <w:rFonts w:eastAsia="Times New Roman" w:cs="Arial"/>
          <w:b/>
          <w:bCs/>
          <w:color w:val="333333"/>
          <w:kern w:val="36"/>
          <w:sz w:val="28"/>
          <w:szCs w:val="28"/>
          <w:lang w:val="en" w:eastAsia="en-GB"/>
        </w:rPr>
        <w:sectPr w:rsidR="002C67FF" w:rsidSect="002C67FF">
          <w:pgSz w:w="16838" w:h="11906" w:orient="landscape"/>
          <w:pgMar w:top="1440" w:right="1440" w:bottom="1440" w:left="1440" w:header="708" w:footer="708" w:gutter="0"/>
          <w:cols w:space="708"/>
          <w:docGrid w:linePitch="360"/>
        </w:sectPr>
      </w:pPr>
    </w:p>
    <w:p w14:paraId="0AE2D768" w14:textId="5922CC70" w:rsidR="002C67FF" w:rsidRPr="00CC427D" w:rsidRDefault="00E453B8" w:rsidP="002C67FF">
      <w:pPr>
        <w:autoSpaceDE w:val="0"/>
        <w:autoSpaceDN w:val="0"/>
        <w:adjustRightInd w:val="0"/>
        <w:ind w:left="0" w:firstLine="0"/>
        <w:rPr>
          <w:rFonts w:eastAsia="Times New Roman" w:cs="Arial"/>
          <w:b/>
          <w:bCs/>
          <w:color w:val="333333"/>
          <w:kern w:val="36"/>
          <w:lang w:val="en" w:eastAsia="en-GB"/>
        </w:rPr>
      </w:pPr>
      <w:r>
        <w:rPr>
          <w:rFonts w:eastAsia="Times New Roman" w:cs="Arial"/>
          <w:b/>
          <w:bCs/>
          <w:color w:val="333333"/>
          <w:kern w:val="36"/>
          <w:sz w:val="28"/>
          <w:szCs w:val="28"/>
          <w:lang w:val="en" w:eastAsia="en-GB"/>
        </w:rPr>
        <w:lastRenderedPageBreak/>
        <w:tab/>
      </w:r>
      <w:r>
        <w:rPr>
          <w:rFonts w:eastAsia="Times New Roman" w:cs="Arial"/>
          <w:b/>
          <w:bCs/>
          <w:color w:val="333333"/>
          <w:kern w:val="36"/>
          <w:sz w:val="28"/>
          <w:szCs w:val="28"/>
          <w:lang w:val="en" w:eastAsia="en-GB"/>
        </w:rPr>
        <w:tab/>
      </w:r>
      <w:r>
        <w:rPr>
          <w:rFonts w:eastAsia="Times New Roman" w:cs="Arial"/>
          <w:b/>
          <w:bCs/>
          <w:color w:val="333333"/>
          <w:kern w:val="36"/>
          <w:sz w:val="28"/>
          <w:szCs w:val="28"/>
          <w:lang w:val="en" w:eastAsia="en-GB"/>
        </w:rPr>
        <w:tab/>
      </w:r>
      <w:r>
        <w:rPr>
          <w:rFonts w:eastAsia="Times New Roman" w:cs="Arial"/>
          <w:b/>
          <w:bCs/>
          <w:color w:val="333333"/>
          <w:kern w:val="36"/>
          <w:sz w:val="28"/>
          <w:szCs w:val="28"/>
          <w:lang w:val="en" w:eastAsia="en-GB"/>
        </w:rPr>
        <w:tab/>
      </w:r>
      <w:r>
        <w:rPr>
          <w:rFonts w:eastAsia="Times New Roman" w:cs="Arial"/>
          <w:b/>
          <w:bCs/>
          <w:color w:val="333333"/>
          <w:kern w:val="36"/>
          <w:sz w:val="28"/>
          <w:szCs w:val="28"/>
          <w:lang w:val="en" w:eastAsia="en-GB"/>
        </w:rPr>
        <w:tab/>
      </w:r>
      <w:r>
        <w:rPr>
          <w:rFonts w:eastAsia="Times New Roman" w:cs="Arial"/>
          <w:b/>
          <w:bCs/>
          <w:color w:val="333333"/>
          <w:kern w:val="36"/>
          <w:sz w:val="28"/>
          <w:szCs w:val="28"/>
          <w:lang w:val="en" w:eastAsia="en-GB"/>
        </w:rPr>
        <w:tab/>
      </w:r>
      <w:r>
        <w:rPr>
          <w:rFonts w:eastAsia="Times New Roman" w:cs="Arial"/>
          <w:b/>
          <w:bCs/>
          <w:color w:val="333333"/>
          <w:kern w:val="36"/>
          <w:sz w:val="28"/>
          <w:szCs w:val="28"/>
          <w:lang w:val="en" w:eastAsia="en-GB"/>
        </w:rPr>
        <w:tab/>
      </w:r>
      <w:r>
        <w:rPr>
          <w:rFonts w:eastAsia="Times New Roman" w:cs="Arial"/>
          <w:b/>
          <w:bCs/>
          <w:color w:val="333333"/>
          <w:kern w:val="36"/>
          <w:sz w:val="28"/>
          <w:szCs w:val="28"/>
          <w:lang w:val="en" w:eastAsia="en-GB"/>
        </w:rPr>
        <w:tab/>
      </w:r>
      <w:r>
        <w:rPr>
          <w:rFonts w:eastAsia="Times New Roman" w:cs="Arial"/>
          <w:b/>
          <w:bCs/>
          <w:color w:val="333333"/>
          <w:kern w:val="36"/>
          <w:sz w:val="28"/>
          <w:szCs w:val="28"/>
          <w:lang w:val="en" w:eastAsia="en-GB"/>
        </w:rPr>
        <w:tab/>
      </w:r>
      <w:r>
        <w:rPr>
          <w:rFonts w:eastAsia="Times New Roman" w:cs="Arial"/>
          <w:b/>
          <w:bCs/>
          <w:color w:val="333333"/>
          <w:kern w:val="36"/>
          <w:sz w:val="28"/>
          <w:szCs w:val="28"/>
          <w:lang w:val="en" w:eastAsia="en-GB"/>
        </w:rPr>
        <w:tab/>
      </w:r>
      <w:r w:rsidR="001B4F67">
        <w:rPr>
          <w:rFonts w:eastAsia="Times New Roman" w:cs="Arial"/>
          <w:b/>
          <w:bCs/>
          <w:color w:val="333333"/>
          <w:kern w:val="36"/>
          <w:lang w:val="en" w:eastAsia="en-GB"/>
        </w:rPr>
        <w:t>Appendix B</w:t>
      </w:r>
    </w:p>
    <w:p w14:paraId="5DE1DF91" w14:textId="77777777" w:rsidR="00CD5303" w:rsidRDefault="00CD5303" w:rsidP="002C67FF">
      <w:pPr>
        <w:autoSpaceDE w:val="0"/>
        <w:autoSpaceDN w:val="0"/>
        <w:adjustRightInd w:val="0"/>
        <w:ind w:left="0" w:firstLine="0"/>
        <w:rPr>
          <w:rFonts w:eastAsia="Calibri" w:cs="Arial"/>
          <w:b/>
          <w:bCs/>
          <w:sz w:val="28"/>
          <w:szCs w:val="28"/>
        </w:rPr>
      </w:pPr>
      <w:r>
        <w:rPr>
          <w:rFonts w:eastAsia="Calibri" w:cs="Arial"/>
          <w:b/>
          <w:bCs/>
          <w:sz w:val="28"/>
          <w:szCs w:val="28"/>
        </w:rPr>
        <w:t>Terms of Reference: Children Young People Board</w:t>
      </w:r>
    </w:p>
    <w:p w14:paraId="3D4AB483" w14:textId="77777777" w:rsidR="00CD5303" w:rsidRDefault="00CD5303" w:rsidP="00CC427D">
      <w:pPr>
        <w:autoSpaceDE w:val="0"/>
        <w:autoSpaceDN w:val="0"/>
        <w:adjustRightInd w:val="0"/>
        <w:spacing w:after="0"/>
        <w:rPr>
          <w:rFonts w:eastAsia="Calibri" w:cs="Arial"/>
          <w:sz w:val="28"/>
          <w:szCs w:val="28"/>
        </w:rPr>
      </w:pPr>
    </w:p>
    <w:p w14:paraId="75FBE293"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purpose of the Children and Young People Board is to engage with and develop a thorough understanding of the issues within its brief and how legislation does or could affect councils and their communities. The Board’s brief is to provide strategic oversight of all the LGA’s policy and improvement activity in relation to the wellbeing of children and young people, including education and social care. </w:t>
      </w:r>
    </w:p>
    <w:p w14:paraId="5B300B33" w14:textId="77777777" w:rsidR="00CD5303" w:rsidRDefault="00CD5303" w:rsidP="00CC427D">
      <w:pPr>
        <w:autoSpaceDE w:val="0"/>
        <w:autoSpaceDN w:val="0"/>
        <w:adjustRightInd w:val="0"/>
        <w:spacing w:after="0"/>
        <w:ind w:left="720"/>
        <w:rPr>
          <w:rFonts w:eastAsia="Calibri" w:cs="Arial"/>
        </w:rPr>
      </w:pPr>
    </w:p>
    <w:p w14:paraId="5D2A8FA6"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Board should seek to involve councillors in supporting the delivery of these priorities (through task groups, Special Interest Groups (SIGs), regional networks and other means of wider engagement); essentially operating as the centre of a network connecting to all councils and drawing on the expertise of key advisors from the sector. </w:t>
      </w:r>
    </w:p>
    <w:p w14:paraId="44D5B144" w14:textId="77777777" w:rsidR="00CD5303" w:rsidRDefault="00CD5303" w:rsidP="00CC427D">
      <w:pPr>
        <w:autoSpaceDE w:val="0"/>
        <w:autoSpaceDN w:val="0"/>
        <w:adjustRightInd w:val="0"/>
        <w:spacing w:after="0"/>
        <w:rPr>
          <w:rFonts w:eastAsia="Calibri" w:cs="Arial"/>
        </w:rPr>
      </w:pPr>
    </w:p>
    <w:p w14:paraId="54FE4F00"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Children and Young People Board’s responsibilities include. </w:t>
      </w:r>
    </w:p>
    <w:p w14:paraId="3B298FE9" w14:textId="77777777" w:rsidR="00CD5303" w:rsidRDefault="00CD5303" w:rsidP="00CC427D">
      <w:pPr>
        <w:spacing w:after="0"/>
        <w:ind w:left="720"/>
        <w:contextualSpacing/>
      </w:pPr>
    </w:p>
    <w:p w14:paraId="4482C07A"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Ensuring the priorities of councils are fed into the business planning process.</w:t>
      </w:r>
    </w:p>
    <w:p w14:paraId="671ED233" w14:textId="77777777" w:rsidR="00CD5303" w:rsidRDefault="00CD5303" w:rsidP="00CC427D">
      <w:pPr>
        <w:autoSpaceDE w:val="0"/>
        <w:autoSpaceDN w:val="0"/>
        <w:adjustRightInd w:val="0"/>
        <w:spacing w:after="0"/>
        <w:ind w:left="792"/>
        <w:rPr>
          <w:rFonts w:eastAsia="Calibri" w:cs="Arial"/>
        </w:rPr>
      </w:pPr>
    </w:p>
    <w:p w14:paraId="2472CC1D"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Developing a work programme to deliver the business plan priorities relevant to their brief, covering lobbying campaigns, research, and improvement support in the context of the strategic framework set by Improvement &amp; Innovation Board and events and linking with other boards where appropriate. </w:t>
      </w:r>
    </w:p>
    <w:p w14:paraId="630D495A" w14:textId="77777777" w:rsidR="00CD5303" w:rsidRDefault="00CD5303" w:rsidP="00CC427D">
      <w:pPr>
        <w:spacing w:after="0"/>
        <w:ind w:left="720"/>
        <w:contextualSpacing/>
      </w:pPr>
    </w:p>
    <w:p w14:paraId="0FC3F337"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Sharing good practice and ideas to stimulate innovation and improvement. </w:t>
      </w:r>
    </w:p>
    <w:p w14:paraId="6B563F92" w14:textId="77777777" w:rsidR="00CD5303" w:rsidRDefault="00CD5303" w:rsidP="00CC427D">
      <w:pPr>
        <w:spacing w:after="0"/>
        <w:ind w:left="720"/>
        <w:contextualSpacing/>
      </w:pPr>
    </w:p>
    <w:p w14:paraId="66D1C5E3"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Representing and lobbying on behalf of the LGA including making public statements on its area of responsibility. </w:t>
      </w:r>
    </w:p>
    <w:p w14:paraId="18A18D6E" w14:textId="77777777" w:rsidR="00CD5303" w:rsidRDefault="00CD5303" w:rsidP="00CC427D">
      <w:pPr>
        <w:spacing w:after="0"/>
        <w:ind w:left="720"/>
        <w:contextualSpacing/>
      </w:pPr>
    </w:p>
    <w:p w14:paraId="08BB6106"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Building and maintaining relationships with key stakeholders. </w:t>
      </w:r>
    </w:p>
    <w:p w14:paraId="1785CF2A" w14:textId="77777777" w:rsidR="00CD5303" w:rsidRDefault="00CD5303" w:rsidP="00CC427D">
      <w:pPr>
        <w:spacing w:after="0"/>
        <w:ind w:left="720"/>
        <w:contextualSpacing/>
      </w:pPr>
    </w:p>
    <w:p w14:paraId="036949A4"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Involving representatives from councils in its work, through task groups, Commissions, SIGs, regional networks and mechanisms. </w:t>
      </w:r>
    </w:p>
    <w:p w14:paraId="793AC1B6" w14:textId="77777777" w:rsidR="00CD5303" w:rsidRDefault="00CD5303" w:rsidP="00CC427D">
      <w:pPr>
        <w:spacing w:after="0"/>
        <w:ind w:left="720"/>
        <w:contextualSpacing/>
      </w:pPr>
    </w:p>
    <w:p w14:paraId="5E26589A"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Responding to specific issues referred to the Board by one or more member councils or groupings of councils. </w:t>
      </w:r>
    </w:p>
    <w:p w14:paraId="002204F5" w14:textId="77777777" w:rsidR="00CD5303" w:rsidRDefault="00CD5303" w:rsidP="00CC427D">
      <w:pPr>
        <w:autoSpaceDE w:val="0"/>
        <w:autoSpaceDN w:val="0"/>
        <w:adjustRightInd w:val="0"/>
        <w:spacing w:after="0"/>
        <w:rPr>
          <w:rFonts w:eastAsia="Calibri" w:cs="Arial"/>
        </w:rPr>
      </w:pPr>
    </w:p>
    <w:p w14:paraId="3424EBE5"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Children and Young People Board may: </w:t>
      </w:r>
    </w:p>
    <w:p w14:paraId="077A6F36" w14:textId="77777777" w:rsidR="00CD5303" w:rsidRDefault="00CD5303" w:rsidP="00CC427D">
      <w:pPr>
        <w:autoSpaceDE w:val="0"/>
        <w:autoSpaceDN w:val="0"/>
        <w:adjustRightInd w:val="0"/>
        <w:spacing w:after="0"/>
        <w:ind w:left="360"/>
        <w:rPr>
          <w:rFonts w:eastAsia="Calibri" w:cs="Arial"/>
        </w:rPr>
      </w:pPr>
    </w:p>
    <w:p w14:paraId="7F092342"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Appoint members to relevant outside bodies in accordance with the Political Conventions. </w:t>
      </w:r>
    </w:p>
    <w:p w14:paraId="1C9AA778" w14:textId="77777777" w:rsidR="00CD5303" w:rsidRDefault="00CD5303" w:rsidP="00CC427D">
      <w:pPr>
        <w:autoSpaceDE w:val="0"/>
        <w:autoSpaceDN w:val="0"/>
        <w:adjustRightInd w:val="0"/>
        <w:spacing w:after="0"/>
        <w:rPr>
          <w:rFonts w:eastAsia="Calibri" w:cs="Arial"/>
        </w:rPr>
      </w:pPr>
    </w:p>
    <w:p w14:paraId="7417703F" w14:textId="77777777" w:rsidR="00CD5303" w:rsidRDefault="00CD5303" w:rsidP="00CC427D">
      <w:pPr>
        <w:numPr>
          <w:ilvl w:val="1"/>
          <w:numId w:val="4"/>
        </w:numPr>
        <w:autoSpaceDE w:val="0"/>
        <w:autoSpaceDN w:val="0"/>
        <w:adjustRightInd w:val="0"/>
        <w:spacing w:after="0" w:line="240" w:lineRule="auto"/>
        <w:rPr>
          <w:rFonts w:eastAsia="Calibri" w:cs="Arial"/>
        </w:rPr>
      </w:pPr>
      <w:r>
        <w:rPr>
          <w:rFonts w:eastAsia="Calibri" w:cs="Arial"/>
        </w:rPr>
        <w:t xml:space="preserve">Appoint member champions from the Board to lead on key issues, with responsibility for liaising with portfolio holders on key issues that require rapid response/contact with councils. </w:t>
      </w:r>
    </w:p>
    <w:p w14:paraId="423A0FEE" w14:textId="77777777" w:rsidR="00CD5303" w:rsidRDefault="00CD5303" w:rsidP="00CC427D">
      <w:pPr>
        <w:autoSpaceDE w:val="0"/>
        <w:autoSpaceDN w:val="0"/>
        <w:adjustRightInd w:val="0"/>
        <w:spacing w:after="0"/>
        <w:rPr>
          <w:rFonts w:eastAsia="Calibri" w:cs="Arial"/>
        </w:rPr>
      </w:pPr>
    </w:p>
    <w:p w14:paraId="1ED4E1A5" w14:textId="77777777" w:rsidR="00E453B8" w:rsidRDefault="00E453B8" w:rsidP="00CC427D">
      <w:pPr>
        <w:autoSpaceDE w:val="0"/>
        <w:autoSpaceDN w:val="0"/>
        <w:adjustRightInd w:val="0"/>
        <w:spacing w:after="0"/>
        <w:rPr>
          <w:rFonts w:eastAsia="Calibri" w:cs="Arial"/>
        </w:rPr>
      </w:pPr>
    </w:p>
    <w:p w14:paraId="4881FECB" w14:textId="77777777" w:rsidR="00CD5303" w:rsidRDefault="00CD5303" w:rsidP="00CC427D">
      <w:pPr>
        <w:autoSpaceDE w:val="0"/>
        <w:autoSpaceDN w:val="0"/>
        <w:adjustRightInd w:val="0"/>
        <w:spacing w:after="0"/>
        <w:rPr>
          <w:rFonts w:eastAsia="Calibri" w:cs="Arial"/>
          <w:b/>
          <w:bCs/>
        </w:rPr>
      </w:pPr>
      <w:r>
        <w:rPr>
          <w:rFonts w:eastAsia="Calibri" w:cs="Arial"/>
          <w:b/>
          <w:bCs/>
        </w:rPr>
        <w:lastRenderedPageBreak/>
        <w:t xml:space="preserve">Quorum </w:t>
      </w:r>
    </w:p>
    <w:p w14:paraId="3E1889B6" w14:textId="77777777" w:rsidR="00CD5303" w:rsidRDefault="00CD5303" w:rsidP="00CC427D">
      <w:pPr>
        <w:autoSpaceDE w:val="0"/>
        <w:autoSpaceDN w:val="0"/>
        <w:adjustRightInd w:val="0"/>
        <w:spacing w:after="0"/>
        <w:rPr>
          <w:rFonts w:eastAsia="Calibri" w:cs="Arial"/>
        </w:rPr>
      </w:pPr>
    </w:p>
    <w:p w14:paraId="4E67EE66"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One third of the members, provided that representatives of at least 2 political groups represented on the body are present. </w:t>
      </w:r>
    </w:p>
    <w:p w14:paraId="04318C62" w14:textId="77777777" w:rsidR="00CD5303" w:rsidRDefault="00CD5303" w:rsidP="00CC427D">
      <w:pPr>
        <w:autoSpaceDE w:val="0"/>
        <w:autoSpaceDN w:val="0"/>
        <w:adjustRightInd w:val="0"/>
        <w:spacing w:after="0"/>
        <w:rPr>
          <w:rFonts w:eastAsia="Calibri" w:cs="Arial"/>
        </w:rPr>
      </w:pPr>
    </w:p>
    <w:p w14:paraId="5A9295EF"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Political Composition </w:t>
      </w:r>
    </w:p>
    <w:p w14:paraId="049FE165" w14:textId="77777777" w:rsidR="00E453B8" w:rsidRDefault="00E453B8" w:rsidP="00CC427D">
      <w:pPr>
        <w:autoSpaceDE w:val="0"/>
        <w:autoSpaceDN w:val="0"/>
        <w:adjustRightInd w:val="0"/>
        <w:spacing w:after="0"/>
        <w:rPr>
          <w:rFonts w:eastAsia="Calibri" w:cs="Arial"/>
          <w:b/>
          <w:bCs/>
        </w:rPr>
      </w:pPr>
    </w:p>
    <w:p w14:paraId="358F85C6"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Conservative group: 8 members </w:t>
      </w:r>
    </w:p>
    <w:p w14:paraId="5E0BDB6A"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Labour group: 7 members </w:t>
      </w:r>
    </w:p>
    <w:p w14:paraId="07ED4D39"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Liberal Democrat group: 2 members </w:t>
      </w:r>
    </w:p>
    <w:p w14:paraId="35B843C6"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Independent group: 1 members </w:t>
      </w:r>
    </w:p>
    <w:p w14:paraId="790CC204" w14:textId="4A6BDBBC" w:rsidR="00CD5303" w:rsidRDefault="00CD5303" w:rsidP="00CC427D">
      <w:pPr>
        <w:autoSpaceDE w:val="0"/>
        <w:autoSpaceDN w:val="0"/>
        <w:adjustRightInd w:val="0"/>
        <w:spacing w:after="0"/>
        <w:ind w:left="360"/>
        <w:rPr>
          <w:rFonts w:eastAsia="Calibri" w:cs="Arial"/>
        </w:rPr>
      </w:pPr>
    </w:p>
    <w:p w14:paraId="797C1168"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Substitute members from each political group may also be appointed. </w:t>
      </w:r>
    </w:p>
    <w:p w14:paraId="27B4A9A9" w14:textId="77777777" w:rsidR="00CD5303" w:rsidRDefault="00CD5303" w:rsidP="00CC427D">
      <w:pPr>
        <w:autoSpaceDE w:val="0"/>
        <w:autoSpaceDN w:val="0"/>
        <w:adjustRightInd w:val="0"/>
        <w:spacing w:after="0"/>
        <w:rPr>
          <w:rFonts w:eastAsia="Calibri" w:cs="Arial"/>
        </w:rPr>
      </w:pPr>
    </w:p>
    <w:p w14:paraId="58DD7B01"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Frequency per year </w:t>
      </w:r>
    </w:p>
    <w:p w14:paraId="4904A46A" w14:textId="77777777" w:rsidR="00E453B8" w:rsidRDefault="00E453B8" w:rsidP="00CC427D">
      <w:pPr>
        <w:autoSpaceDE w:val="0"/>
        <w:autoSpaceDN w:val="0"/>
        <w:adjustRightInd w:val="0"/>
        <w:spacing w:after="0"/>
        <w:rPr>
          <w:rFonts w:eastAsia="Calibri" w:cs="Arial"/>
          <w:b/>
          <w:bCs/>
        </w:rPr>
      </w:pPr>
    </w:p>
    <w:p w14:paraId="6E426FE0"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Meetings to be held five times a year. </w:t>
      </w:r>
    </w:p>
    <w:p w14:paraId="59EA7785" w14:textId="77777777" w:rsidR="00E453B8" w:rsidRDefault="00E453B8" w:rsidP="00CC427D">
      <w:pPr>
        <w:autoSpaceDE w:val="0"/>
        <w:autoSpaceDN w:val="0"/>
        <w:adjustRightInd w:val="0"/>
        <w:spacing w:after="0"/>
        <w:rPr>
          <w:rFonts w:eastAsia="Calibri" w:cs="Arial"/>
          <w:b/>
          <w:bCs/>
        </w:rPr>
      </w:pPr>
    </w:p>
    <w:p w14:paraId="51CA0971" w14:textId="77777777" w:rsidR="00CD5303" w:rsidRDefault="00CD5303" w:rsidP="00CC427D">
      <w:pPr>
        <w:autoSpaceDE w:val="0"/>
        <w:autoSpaceDN w:val="0"/>
        <w:adjustRightInd w:val="0"/>
        <w:spacing w:after="0"/>
        <w:rPr>
          <w:rFonts w:eastAsia="Calibri" w:cs="Arial"/>
          <w:b/>
          <w:bCs/>
        </w:rPr>
      </w:pPr>
      <w:r>
        <w:rPr>
          <w:rFonts w:eastAsia="Calibri" w:cs="Arial"/>
          <w:b/>
          <w:bCs/>
        </w:rPr>
        <w:t xml:space="preserve">Reporting Accountabilities </w:t>
      </w:r>
    </w:p>
    <w:p w14:paraId="67E14AEF" w14:textId="77777777" w:rsidR="00E453B8" w:rsidRDefault="00E453B8" w:rsidP="00CC427D">
      <w:pPr>
        <w:autoSpaceDE w:val="0"/>
        <w:autoSpaceDN w:val="0"/>
        <w:adjustRightInd w:val="0"/>
        <w:spacing w:after="0"/>
        <w:rPr>
          <w:rFonts w:eastAsia="Calibri" w:cs="Arial"/>
          <w:b/>
          <w:bCs/>
        </w:rPr>
      </w:pPr>
    </w:p>
    <w:p w14:paraId="7ADF3400" w14:textId="77777777" w:rsidR="00CD5303" w:rsidRDefault="00CD5303" w:rsidP="00CC427D">
      <w:pPr>
        <w:numPr>
          <w:ilvl w:val="0"/>
          <w:numId w:val="4"/>
        </w:numPr>
        <w:autoSpaceDE w:val="0"/>
        <w:autoSpaceDN w:val="0"/>
        <w:adjustRightInd w:val="0"/>
        <w:spacing w:after="0" w:line="240" w:lineRule="auto"/>
        <w:rPr>
          <w:rFonts w:eastAsia="Calibri" w:cs="Arial"/>
        </w:rPr>
      </w:pPr>
      <w:r>
        <w:rPr>
          <w:rFonts w:eastAsia="Calibri" w:cs="Arial"/>
        </w:rPr>
        <w:t xml:space="preserve">The LGA Executive provides oversight of the Board. The Board may report periodically to the LGA Executive as required, and will submit an annual report to the Executive’s July meeting. </w:t>
      </w:r>
    </w:p>
    <w:p w14:paraId="5FDAEA92" w14:textId="77777777" w:rsidR="00CD5303" w:rsidRDefault="00CD5303" w:rsidP="00CD5303">
      <w:pPr>
        <w:rPr>
          <w:rFonts w:cs="Arial"/>
        </w:rPr>
      </w:pPr>
    </w:p>
    <w:p w14:paraId="6C65C591" w14:textId="77777777" w:rsidR="00CD5303" w:rsidRDefault="00CD5303" w:rsidP="00CD5303"/>
    <w:p w14:paraId="093AE82A" w14:textId="77777777" w:rsidR="00CD5303" w:rsidRDefault="00CD5303" w:rsidP="005A7611">
      <w:pPr>
        <w:ind w:left="0" w:firstLine="0"/>
        <w:rPr>
          <w:b/>
          <w:sz w:val="28"/>
          <w:szCs w:val="28"/>
        </w:rPr>
      </w:pPr>
    </w:p>
    <w:p w14:paraId="5882422F" w14:textId="321D6158" w:rsidR="00AF18E0" w:rsidRDefault="00AF18E0" w:rsidP="005A7611">
      <w:pPr>
        <w:ind w:left="0" w:firstLine="0"/>
        <w:rPr>
          <w:b/>
          <w:sz w:val="28"/>
          <w:szCs w:val="28"/>
        </w:rPr>
      </w:pPr>
    </w:p>
    <w:p w14:paraId="4200C1F3" w14:textId="77777777" w:rsidR="00AF18E0" w:rsidRDefault="00AF18E0" w:rsidP="005A7611">
      <w:pPr>
        <w:ind w:left="0" w:firstLine="0"/>
        <w:rPr>
          <w:b/>
          <w:sz w:val="28"/>
          <w:szCs w:val="28"/>
        </w:rPr>
      </w:pPr>
    </w:p>
    <w:p w14:paraId="7306304B" w14:textId="77777777" w:rsidR="00AF18E0" w:rsidRDefault="00AF18E0" w:rsidP="005A7611">
      <w:pPr>
        <w:ind w:left="0" w:firstLine="0"/>
        <w:rPr>
          <w:b/>
          <w:sz w:val="28"/>
          <w:szCs w:val="28"/>
        </w:rPr>
      </w:pPr>
    </w:p>
    <w:p w14:paraId="37CA45F4" w14:textId="77777777" w:rsidR="00AF18E0" w:rsidRDefault="00AF18E0" w:rsidP="005A7611">
      <w:pPr>
        <w:ind w:left="0" w:firstLine="0"/>
        <w:rPr>
          <w:b/>
          <w:sz w:val="28"/>
          <w:szCs w:val="28"/>
        </w:rPr>
      </w:pPr>
    </w:p>
    <w:p w14:paraId="3E204227" w14:textId="77777777" w:rsidR="00AF18E0" w:rsidRDefault="00AF18E0" w:rsidP="005A7611">
      <w:pPr>
        <w:ind w:left="0" w:firstLine="0"/>
        <w:rPr>
          <w:b/>
          <w:sz w:val="28"/>
          <w:szCs w:val="28"/>
        </w:rPr>
      </w:pPr>
    </w:p>
    <w:p w14:paraId="6990968B" w14:textId="77777777" w:rsidR="00AF18E0" w:rsidRDefault="00AF18E0" w:rsidP="005A7611">
      <w:pPr>
        <w:ind w:left="0" w:firstLine="0"/>
        <w:rPr>
          <w:b/>
          <w:sz w:val="28"/>
          <w:szCs w:val="28"/>
        </w:rPr>
      </w:pPr>
    </w:p>
    <w:p w14:paraId="28D4B666" w14:textId="77777777" w:rsidR="00AF18E0" w:rsidRDefault="00AF18E0" w:rsidP="005A7611">
      <w:pPr>
        <w:ind w:left="0" w:firstLine="0"/>
        <w:rPr>
          <w:b/>
          <w:sz w:val="28"/>
          <w:szCs w:val="28"/>
        </w:rPr>
      </w:pPr>
    </w:p>
    <w:p w14:paraId="0CE5E45C" w14:textId="77777777" w:rsidR="00AF18E0" w:rsidRDefault="00AF18E0" w:rsidP="005A7611">
      <w:pPr>
        <w:ind w:left="0" w:firstLine="0"/>
        <w:rPr>
          <w:b/>
          <w:sz w:val="28"/>
          <w:szCs w:val="28"/>
        </w:rPr>
      </w:pPr>
    </w:p>
    <w:p w14:paraId="7D12C9B3" w14:textId="77777777" w:rsidR="00AF18E0" w:rsidRDefault="00AF18E0" w:rsidP="005A7611">
      <w:pPr>
        <w:ind w:left="0" w:firstLine="0"/>
        <w:rPr>
          <w:b/>
          <w:sz w:val="28"/>
          <w:szCs w:val="28"/>
        </w:rPr>
      </w:pPr>
    </w:p>
    <w:p w14:paraId="7D947635" w14:textId="77777777" w:rsidR="00AF18E0" w:rsidRDefault="00AF18E0" w:rsidP="00AF18E0">
      <w:pPr>
        <w:ind w:left="0" w:firstLine="0"/>
        <w:jc w:val="right"/>
        <w:rPr>
          <w:b/>
        </w:rPr>
      </w:pPr>
    </w:p>
    <w:p w14:paraId="2AA10BF6" w14:textId="75B8B197" w:rsidR="00AF18E0" w:rsidRPr="00AF18E0" w:rsidRDefault="001B4F67" w:rsidP="00AF18E0">
      <w:pPr>
        <w:ind w:left="0" w:firstLine="0"/>
        <w:jc w:val="right"/>
        <w:rPr>
          <w:b/>
        </w:rPr>
      </w:pPr>
      <w:r>
        <w:rPr>
          <w:b/>
        </w:rPr>
        <w:lastRenderedPageBreak/>
        <w:t>Appendix C</w:t>
      </w:r>
    </w:p>
    <w:p w14:paraId="0FE7FAC7" w14:textId="49536244" w:rsidR="00AF18E0" w:rsidRDefault="00AF18E0" w:rsidP="00AF18E0">
      <w:pPr>
        <w:rPr>
          <w:rFonts w:cs="Arial"/>
          <w:b/>
          <w:sz w:val="28"/>
          <w:szCs w:val="28"/>
        </w:rPr>
      </w:pPr>
      <w:r>
        <w:rPr>
          <w:rFonts w:cs="Arial"/>
          <w:b/>
          <w:sz w:val="28"/>
          <w:szCs w:val="28"/>
        </w:rPr>
        <w:t>Meeting Dates 2018/19</w:t>
      </w:r>
      <w:r w:rsidRPr="00F9730F">
        <w:rPr>
          <w:rFonts w:cs="Arial"/>
          <w:b/>
          <w:sz w:val="28"/>
          <w:szCs w:val="28"/>
        </w:rPr>
        <w:tab/>
      </w:r>
    </w:p>
    <w:p w14:paraId="11CA9E53" w14:textId="77777777" w:rsidR="00AF18E0" w:rsidRDefault="00AF18E0" w:rsidP="00AF18E0"/>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877"/>
        <w:gridCol w:w="1865"/>
        <w:gridCol w:w="3663"/>
      </w:tblGrid>
      <w:tr w:rsidR="00AF18E0" w:rsidRPr="003F7DFB" w14:paraId="49AC4245" w14:textId="77777777" w:rsidTr="00AF18E0">
        <w:tc>
          <w:tcPr>
            <w:tcW w:w="1484" w:type="dxa"/>
            <w:shd w:val="clear" w:color="auto" w:fill="auto"/>
          </w:tcPr>
          <w:p w14:paraId="25289AB7" w14:textId="2F5C168B" w:rsidR="00AF18E0" w:rsidRPr="003F7DFB" w:rsidRDefault="00AF18E0" w:rsidP="00624394">
            <w:pPr>
              <w:rPr>
                <w:rFonts w:cs="Arial"/>
                <w:b/>
                <w:szCs w:val="24"/>
              </w:rPr>
            </w:pPr>
            <w:r w:rsidRPr="003F7DFB">
              <w:rPr>
                <w:rFonts w:cs="Arial"/>
                <w:b/>
                <w:szCs w:val="24"/>
              </w:rPr>
              <w:t>DAY (201</w:t>
            </w:r>
            <w:r w:rsidR="00624394">
              <w:rPr>
                <w:rFonts w:cs="Arial"/>
                <w:b/>
                <w:szCs w:val="24"/>
              </w:rPr>
              <w:t>8</w:t>
            </w:r>
            <w:r w:rsidRPr="003F7DFB">
              <w:rPr>
                <w:rFonts w:cs="Arial"/>
                <w:b/>
                <w:szCs w:val="24"/>
              </w:rPr>
              <w:t>)</w:t>
            </w:r>
          </w:p>
        </w:tc>
        <w:tc>
          <w:tcPr>
            <w:tcW w:w="2877" w:type="dxa"/>
            <w:shd w:val="clear" w:color="auto" w:fill="auto"/>
          </w:tcPr>
          <w:p w14:paraId="21C419AD" w14:textId="77777777" w:rsidR="00AF18E0" w:rsidRPr="003F7DFB" w:rsidRDefault="00AF18E0" w:rsidP="00AF18E0">
            <w:pPr>
              <w:rPr>
                <w:rFonts w:cs="Arial"/>
                <w:b/>
                <w:szCs w:val="24"/>
              </w:rPr>
            </w:pPr>
            <w:r w:rsidRPr="003F7DFB">
              <w:rPr>
                <w:rFonts w:cs="Arial"/>
                <w:b/>
                <w:szCs w:val="24"/>
              </w:rPr>
              <w:t>DATE</w:t>
            </w:r>
          </w:p>
        </w:tc>
        <w:tc>
          <w:tcPr>
            <w:tcW w:w="1865" w:type="dxa"/>
            <w:shd w:val="clear" w:color="auto" w:fill="auto"/>
          </w:tcPr>
          <w:p w14:paraId="7B19C85A" w14:textId="77777777" w:rsidR="00AF18E0" w:rsidRPr="003F7DFB" w:rsidRDefault="00AF18E0" w:rsidP="00AF18E0">
            <w:pPr>
              <w:rPr>
                <w:rFonts w:cs="Arial"/>
                <w:b/>
                <w:szCs w:val="24"/>
              </w:rPr>
            </w:pPr>
            <w:r w:rsidRPr="003F7DFB">
              <w:rPr>
                <w:rFonts w:cs="Arial"/>
                <w:b/>
                <w:szCs w:val="24"/>
              </w:rPr>
              <w:t>TIME</w:t>
            </w:r>
          </w:p>
        </w:tc>
        <w:tc>
          <w:tcPr>
            <w:tcW w:w="3663" w:type="dxa"/>
            <w:shd w:val="clear" w:color="auto" w:fill="auto"/>
          </w:tcPr>
          <w:p w14:paraId="272821FA" w14:textId="32BD7D05" w:rsidR="00AF18E0" w:rsidRPr="003F7DFB" w:rsidRDefault="00AF18E0" w:rsidP="00AF18E0">
            <w:pPr>
              <w:rPr>
                <w:rFonts w:cs="Arial"/>
                <w:b/>
                <w:szCs w:val="24"/>
              </w:rPr>
            </w:pPr>
            <w:r>
              <w:rPr>
                <w:rFonts w:cs="Arial"/>
                <w:b/>
                <w:szCs w:val="24"/>
              </w:rPr>
              <w:t xml:space="preserve">Meeting </w:t>
            </w:r>
            <w:r w:rsidRPr="003F7DFB">
              <w:rPr>
                <w:rFonts w:cs="Arial"/>
                <w:b/>
                <w:szCs w:val="24"/>
              </w:rPr>
              <w:t xml:space="preserve">Room </w:t>
            </w:r>
          </w:p>
        </w:tc>
      </w:tr>
      <w:tr w:rsidR="00AF18E0" w:rsidRPr="003F7DFB" w14:paraId="3E54A693" w14:textId="77777777" w:rsidTr="00AF18E0">
        <w:tc>
          <w:tcPr>
            <w:tcW w:w="1484" w:type="dxa"/>
            <w:shd w:val="clear" w:color="auto" w:fill="auto"/>
          </w:tcPr>
          <w:p w14:paraId="707731B9" w14:textId="77777777" w:rsidR="00AF18E0" w:rsidRPr="003F7DFB" w:rsidRDefault="00AF18E0" w:rsidP="00AF18E0">
            <w:pPr>
              <w:rPr>
                <w:rFonts w:cs="Arial"/>
                <w:szCs w:val="24"/>
              </w:rPr>
            </w:pPr>
            <w:r w:rsidRPr="003F7DFB">
              <w:rPr>
                <w:rFonts w:cs="Arial"/>
                <w:szCs w:val="24"/>
              </w:rPr>
              <w:t>Tuesday</w:t>
            </w:r>
          </w:p>
        </w:tc>
        <w:tc>
          <w:tcPr>
            <w:tcW w:w="2877" w:type="dxa"/>
            <w:shd w:val="clear" w:color="auto" w:fill="auto"/>
          </w:tcPr>
          <w:p w14:paraId="27BB6C30" w14:textId="7E5A4D9D" w:rsidR="00AF18E0" w:rsidRPr="003F7DFB" w:rsidRDefault="00AF18E0" w:rsidP="00AF18E0">
            <w:pPr>
              <w:rPr>
                <w:rFonts w:cs="Arial"/>
                <w:szCs w:val="24"/>
              </w:rPr>
            </w:pPr>
            <w:r w:rsidRPr="003F7DFB">
              <w:rPr>
                <w:rFonts w:cs="Arial"/>
                <w:szCs w:val="24"/>
              </w:rPr>
              <w:t>1</w:t>
            </w:r>
            <w:r>
              <w:rPr>
                <w:rFonts w:cs="Arial"/>
                <w:szCs w:val="24"/>
              </w:rPr>
              <w:t>0</w:t>
            </w:r>
            <w:r w:rsidRPr="003F7DFB">
              <w:rPr>
                <w:rFonts w:cs="Arial"/>
                <w:szCs w:val="24"/>
              </w:rPr>
              <w:t xml:space="preserve"> September 201</w:t>
            </w:r>
            <w:r>
              <w:rPr>
                <w:rFonts w:cs="Arial"/>
                <w:szCs w:val="24"/>
              </w:rPr>
              <w:t>8</w:t>
            </w:r>
          </w:p>
        </w:tc>
        <w:tc>
          <w:tcPr>
            <w:tcW w:w="1865" w:type="dxa"/>
            <w:shd w:val="clear" w:color="auto" w:fill="auto"/>
          </w:tcPr>
          <w:p w14:paraId="5C322927" w14:textId="77777777" w:rsidR="00AF18E0" w:rsidRPr="003F7DFB" w:rsidRDefault="00AF18E0" w:rsidP="00AF18E0">
            <w:pPr>
              <w:rPr>
                <w:rFonts w:cs="Arial"/>
                <w:szCs w:val="24"/>
              </w:rPr>
            </w:pPr>
            <w:r w:rsidRPr="003F7DFB">
              <w:rPr>
                <w:rFonts w:cs="Arial"/>
                <w:szCs w:val="24"/>
              </w:rPr>
              <w:t>11.00 – 13.00</w:t>
            </w:r>
          </w:p>
        </w:tc>
        <w:tc>
          <w:tcPr>
            <w:tcW w:w="3663" w:type="dxa"/>
            <w:shd w:val="clear" w:color="auto" w:fill="auto"/>
          </w:tcPr>
          <w:p w14:paraId="0B61B475" w14:textId="0176A2B2" w:rsidR="00AF18E0" w:rsidRPr="003F7DFB" w:rsidRDefault="00AF18E0" w:rsidP="00624394">
            <w:pPr>
              <w:spacing w:after="0"/>
              <w:ind w:left="0" w:firstLine="0"/>
              <w:rPr>
                <w:rFonts w:cs="Arial"/>
                <w:szCs w:val="24"/>
              </w:rPr>
            </w:pPr>
            <w:r w:rsidRPr="00AF18E0">
              <w:rPr>
                <w:rFonts w:cs="Arial"/>
                <w:szCs w:val="24"/>
              </w:rPr>
              <w:t>Smith Square 1&amp;2, Ground Floor, 18 Smith Square, London, SW1P 3HZ</w:t>
            </w:r>
          </w:p>
        </w:tc>
      </w:tr>
      <w:tr w:rsidR="00AF18E0" w:rsidRPr="003F7DFB" w14:paraId="11F16438" w14:textId="77777777" w:rsidTr="00AF18E0">
        <w:tc>
          <w:tcPr>
            <w:tcW w:w="1484" w:type="dxa"/>
            <w:shd w:val="clear" w:color="auto" w:fill="auto"/>
          </w:tcPr>
          <w:p w14:paraId="50872679" w14:textId="77777777" w:rsidR="00AF18E0" w:rsidRPr="003F7DFB" w:rsidRDefault="00AF18E0" w:rsidP="00AF18E0">
            <w:pPr>
              <w:rPr>
                <w:rFonts w:cs="Arial"/>
                <w:b/>
                <w:szCs w:val="24"/>
              </w:rPr>
            </w:pPr>
          </w:p>
        </w:tc>
        <w:tc>
          <w:tcPr>
            <w:tcW w:w="2877" w:type="dxa"/>
            <w:shd w:val="clear" w:color="auto" w:fill="auto"/>
          </w:tcPr>
          <w:p w14:paraId="6BDBDE53" w14:textId="77777777" w:rsidR="00AF18E0" w:rsidRPr="003F7DFB" w:rsidRDefault="00AF18E0" w:rsidP="00AF18E0">
            <w:pPr>
              <w:rPr>
                <w:rFonts w:cs="Arial"/>
                <w:szCs w:val="24"/>
              </w:rPr>
            </w:pPr>
          </w:p>
        </w:tc>
        <w:tc>
          <w:tcPr>
            <w:tcW w:w="1865" w:type="dxa"/>
            <w:shd w:val="clear" w:color="auto" w:fill="auto"/>
          </w:tcPr>
          <w:p w14:paraId="6CED0558" w14:textId="77777777" w:rsidR="00AF18E0" w:rsidRPr="003F7DFB" w:rsidRDefault="00AF18E0" w:rsidP="00AF18E0">
            <w:pPr>
              <w:rPr>
                <w:rFonts w:cs="Arial"/>
                <w:b/>
                <w:szCs w:val="24"/>
              </w:rPr>
            </w:pPr>
          </w:p>
        </w:tc>
        <w:tc>
          <w:tcPr>
            <w:tcW w:w="3663" w:type="dxa"/>
            <w:shd w:val="clear" w:color="auto" w:fill="auto"/>
          </w:tcPr>
          <w:p w14:paraId="5BF2F016" w14:textId="77777777" w:rsidR="00AF18E0" w:rsidRPr="003F7DFB" w:rsidRDefault="00AF18E0" w:rsidP="00624394">
            <w:pPr>
              <w:spacing w:after="0"/>
              <w:ind w:firstLine="0"/>
              <w:rPr>
                <w:rFonts w:cs="Arial"/>
                <w:b/>
                <w:szCs w:val="24"/>
              </w:rPr>
            </w:pPr>
          </w:p>
        </w:tc>
      </w:tr>
      <w:tr w:rsidR="00AF18E0" w:rsidRPr="003F7DFB" w14:paraId="5B8F7D82" w14:textId="77777777" w:rsidTr="00AF18E0">
        <w:tc>
          <w:tcPr>
            <w:tcW w:w="1484" w:type="dxa"/>
            <w:shd w:val="clear" w:color="auto" w:fill="auto"/>
          </w:tcPr>
          <w:p w14:paraId="749E8538" w14:textId="77777777" w:rsidR="00AF18E0" w:rsidRPr="003F7DFB" w:rsidRDefault="00AF18E0" w:rsidP="00AF18E0">
            <w:pPr>
              <w:rPr>
                <w:rFonts w:cs="Arial"/>
                <w:szCs w:val="24"/>
              </w:rPr>
            </w:pPr>
            <w:r w:rsidRPr="003F7DFB">
              <w:rPr>
                <w:rFonts w:cs="Arial"/>
                <w:szCs w:val="24"/>
              </w:rPr>
              <w:t>Thursday</w:t>
            </w:r>
          </w:p>
        </w:tc>
        <w:tc>
          <w:tcPr>
            <w:tcW w:w="2877" w:type="dxa"/>
            <w:shd w:val="clear" w:color="auto" w:fill="auto"/>
          </w:tcPr>
          <w:p w14:paraId="00699D20" w14:textId="76DA72BC" w:rsidR="00AF18E0" w:rsidRPr="003F7DFB" w:rsidRDefault="00624394" w:rsidP="00AF18E0">
            <w:pPr>
              <w:rPr>
                <w:rFonts w:cs="Arial"/>
                <w:szCs w:val="24"/>
              </w:rPr>
            </w:pPr>
            <w:r>
              <w:rPr>
                <w:rFonts w:cs="Arial"/>
                <w:szCs w:val="24"/>
              </w:rPr>
              <w:t>15 November 2018</w:t>
            </w:r>
          </w:p>
        </w:tc>
        <w:tc>
          <w:tcPr>
            <w:tcW w:w="1865" w:type="dxa"/>
            <w:shd w:val="clear" w:color="auto" w:fill="auto"/>
          </w:tcPr>
          <w:p w14:paraId="6EBD77C4" w14:textId="3B0AE079" w:rsidR="00AF18E0" w:rsidRPr="003F7DFB" w:rsidRDefault="00624394" w:rsidP="00F230D8">
            <w:pPr>
              <w:rPr>
                <w:rFonts w:cs="Arial"/>
                <w:szCs w:val="24"/>
              </w:rPr>
            </w:pPr>
            <w:r>
              <w:rPr>
                <w:rFonts w:cs="Arial"/>
                <w:szCs w:val="24"/>
              </w:rPr>
              <w:t>1</w:t>
            </w:r>
            <w:r w:rsidR="00F230D8">
              <w:rPr>
                <w:rFonts w:cs="Arial"/>
                <w:szCs w:val="24"/>
              </w:rPr>
              <w:t>7</w:t>
            </w:r>
            <w:r>
              <w:rPr>
                <w:rFonts w:cs="Arial"/>
                <w:szCs w:val="24"/>
              </w:rPr>
              <w:t>:00 – 18:00</w:t>
            </w:r>
          </w:p>
        </w:tc>
        <w:tc>
          <w:tcPr>
            <w:tcW w:w="3663" w:type="dxa"/>
            <w:shd w:val="clear" w:color="auto" w:fill="auto"/>
          </w:tcPr>
          <w:p w14:paraId="75A87B4F" w14:textId="75D52113" w:rsidR="00AF18E0" w:rsidRPr="003F7DFB" w:rsidRDefault="00AF18E0" w:rsidP="00624394">
            <w:pPr>
              <w:spacing w:after="0"/>
              <w:rPr>
                <w:rFonts w:cs="Arial"/>
                <w:szCs w:val="24"/>
              </w:rPr>
            </w:pPr>
            <w:r>
              <w:rPr>
                <w:rFonts w:cs="Arial"/>
                <w:szCs w:val="24"/>
              </w:rPr>
              <w:t>Manchester,</w:t>
            </w:r>
            <w:r w:rsidRPr="003F7DFB">
              <w:rPr>
                <w:rFonts w:cs="Arial"/>
                <w:szCs w:val="24"/>
              </w:rPr>
              <w:t xml:space="preserve"> NCAS</w:t>
            </w:r>
          </w:p>
        </w:tc>
      </w:tr>
      <w:tr w:rsidR="00AF18E0" w:rsidRPr="003F7DFB" w14:paraId="0B7621B6" w14:textId="77777777" w:rsidTr="00AF18E0">
        <w:tc>
          <w:tcPr>
            <w:tcW w:w="1484" w:type="dxa"/>
            <w:tcBorders>
              <w:bottom w:val="single" w:sz="4" w:space="0" w:color="auto"/>
            </w:tcBorders>
            <w:shd w:val="clear" w:color="auto" w:fill="auto"/>
          </w:tcPr>
          <w:p w14:paraId="2ACECF27" w14:textId="77777777" w:rsidR="00AF18E0" w:rsidRPr="003F7DFB" w:rsidRDefault="00AF18E0" w:rsidP="00AF18E0">
            <w:pPr>
              <w:rPr>
                <w:rFonts w:cs="Arial"/>
                <w:i/>
                <w:szCs w:val="24"/>
              </w:rPr>
            </w:pPr>
          </w:p>
        </w:tc>
        <w:tc>
          <w:tcPr>
            <w:tcW w:w="2877" w:type="dxa"/>
            <w:tcBorders>
              <w:bottom w:val="single" w:sz="4" w:space="0" w:color="auto"/>
            </w:tcBorders>
            <w:shd w:val="clear" w:color="auto" w:fill="auto"/>
          </w:tcPr>
          <w:p w14:paraId="5AEDC65C" w14:textId="77777777" w:rsidR="00AF18E0" w:rsidRPr="003F7DFB" w:rsidRDefault="00AF18E0" w:rsidP="00AF18E0">
            <w:pPr>
              <w:rPr>
                <w:rFonts w:cs="Arial"/>
                <w:szCs w:val="24"/>
              </w:rPr>
            </w:pPr>
          </w:p>
        </w:tc>
        <w:tc>
          <w:tcPr>
            <w:tcW w:w="1865" w:type="dxa"/>
            <w:tcBorders>
              <w:bottom w:val="single" w:sz="4" w:space="0" w:color="auto"/>
            </w:tcBorders>
            <w:shd w:val="clear" w:color="auto" w:fill="auto"/>
          </w:tcPr>
          <w:p w14:paraId="6EDFA44A" w14:textId="77777777" w:rsidR="00AF18E0" w:rsidRPr="003F7DFB" w:rsidRDefault="00AF18E0" w:rsidP="00AF18E0">
            <w:pPr>
              <w:rPr>
                <w:rFonts w:cs="Arial"/>
                <w:i/>
                <w:szCs w:val="24"/>
              </w:rPr>
            </w:pPr>
          </w:p>
        </w:tc>
        <w:tc>
          <w:tcPr>
            <w:tcW w:w="3663" w:type="dxa"/>
            <w:tcBorders>
              <w:bottom w:val="single" w:sz="4" w:space="0" w:color="auto"/>
            </w:tcBorders>
            <w:shd w:val="clear" w:color="auto" w:fill="auto"/>
          </w:tcPr>
          <w:p w14:paraId="14AEA82A" w14:textId="77777777" w:rsidR="00AF18E0" w:rsidRPr="003F7DFB" w:rsidRDefault="00AF18E0" w:rsidP="00624394">
            <w:pPr>
              <w:spacing w:after="0"/>
              <w:ind w:firstLine="0"/>
              <w:rPr>
                <w:rFonts w:cs="Arial"/>
                <w:i/>
                <w:szCs w:val="24"/>
              </w:rPr>
            </w:pPr>
          </w:p>
        </w:tc>
      </w:tr>
      <w:tr w:rsidR="00AF18E0" w:rsidRPr="003F7DFB" w14:paraId="4628575F" w14:textId="77777777" w:rsidTr="00AF18E0">
        <w:tc>
          <w:tcPr>
            <w:tcW w:w="1484" w:type="dxa"/>
            <w:shd w:val="clear" w:color="auto" w:fill="auto"/>
          </w:tcPr>
          <w:p w14:paraId="4DF7FD69" w14:textId="07FDBBBA" w:rsidR="00AF18E0" w:rsidRPr="003F7DFB" w:rsidRDefault="00AF18E0" w:rsidP="00624394">
            <w:pPr>
              <w:rPr>
                <w:rFonts w:cs="Arial"/>
                <w:b/>
                <w:szCs w:val="24"/>
              </w:rPr>
            </w:pPr>
            <w:r w:rsidRPr="003F7DFB">
              <w:rPr>
                <w:rFonts w:cs="Arial"/>
                <w:b/>
                <w:szCs w:val="24"/>
              </w:rPr>
              <w:t>DAY (201</w:t>
            </w:r>
            <w:r w:rsidR="00624394">
              <w:rPr>
                <w:rFonts w:cs="Arial"/>
                <w:b/>
                <w:szCs w:val="24"/>
              </w:rPr>
              <w:t>9</w:t>
            </w:r>
            <w:r w:rsidRPr="003F7DFB">
              <w:rPr>
                <w:rFonts w:cs="Arial"/>
                <w:b/>
                <w:szCs w:val="24"/>
              </w:rPr>
              <w:t>)</w:t>
            </w:r>
          </w:p>
        </w:tc>
        <w:tc>
          <w:tcPr>
            <w:tcW w:w="2877" w:type="dxa"/>
            <w:shd w:val="clear" w:color="auto" w:fill="auto"/>
          </w:tcPr>
          <w:p w14:paraId="3DC18B1F" w14:textId="77777777" w:rsidR="00AF18E0" w:rsidRPr="003F7DFB" w:rsidRDefault="00AF18E0" w:rsidP="00AF18E0">
            <w:pPr>
              <w:rPr>
                <w:rFonts w:cs="Arial"/>
                <w:szCs w:val="24"/>
              </w:rPr>
            </w:pPr>
          </w:p>
        </w:tc>
        <w:tc>
          <w:tcPr>
            <w:tcW w:w="1865" w:type="dxa"/>
            <w:shd w:val="clear" w:color="auto" w:fill="auto"/>
          </w:tcPr>
          <w:p w14:paraId="45030645" w14:textId="77777777" w:rsidR="00AF18E0" w:rsidRPr="003F7DFB" w:rsidRDefault="00AF18E0" w:rsidP="00AF18E0">
            <w:pPr>
              <w:rPr>
                <w:rFonts w:cs="Arial"/>
                <w:szCs w:val="24"/>
              </w:rPr>
            </w:pPr>
          </w:p>
        </w:tc>
        <w:tc>
          <w:tcPr>
            <w:tcW w:w="3663" w:type="dxa"/>
            <w:shd w:val="clear" w:color="auto" w:fill="auto"/>
          </w:tcPr>
          <w:p w14:paraId="20144F06" w14:textId="77777777" w:rsidR="00AF18E0" w:rsidRPr="003F7DFB" w:rsidRDefault="00AF18E0" w:rsidP="00624394">
            <w:pPr>
              <w:spacing w:after="0"/>
              <w:ind w:firstLine="0"/>
              <w:rPr>
                <w:rFonts w:cs="Arial"/>
                <w:szCs w:val="24"/>
              </w:rPr>
            </w:pPr>
          </w:p>
        </w:tc>
      </w:tr>
      <w:tr w:rsidR="00AF18E0" w:rsidRPr="003F7DFB" w14:paraId="1C45AC29" w14:textId="77777777" w:rsidTr="00AF18E0">
        <w:tc>
          <w:tcPr>
            <w:tcW w:w="1484" w:type="dxa"/>
            <w:shd w:val="clear" w:color="auto" w:fill="auto"/>
          </w:tcPr>
          <w:p w14:paraId="14ACA836" w14:textId="77777777" w:rsidR="00AF18E0" w:rsidRPr="003F7DFB" w:rsidRDefault="00AF18E0" w:rsidP="00AF18E0">
            <w:pPr>
              <w:rPr>
                <w:rFonts w:cs="Arial"/>
                <w:szCs w:val="24"/>
              </w:rPr>
            </w:pPr>
            <w:r w:rsidRPr="003F7DFB">
              <w:rPr>
                <w:rFonts w:cs="Arial"/>
                <w:szCs w:val="24"/>
              </w:rPr>
              <w:t>Wednesday</w:t>
            </w:r>
          </w:p>
        </w:tc>
        <w:tc>
          <w:tcPr>
            <w:tcW w:w="2877" w:type="dxa"/>
            <w:shd w:val="clear" w:color="auto" w:fill="auto"/>
          </w:tcPr>
          <w:p w14:paraId="3EBDEB25" w14:textId="3C10D540" w:rsidR="00AF18E0" w:rsidRPr="003F7DFB" w:rsidRDefault="00AF18E0" w:rsidP="00624394">
            <w:pPr>
              <w:rPr>
                <w:rFonts w:cs="Arial"/>
                <w:szCs w:val="24"/>
              </w:rPr>
            </w:pPr>
            <w:r w:rsidRPr="003F7DFB">
              <w:rPr>
                <w:rFonts w:cs="Arial"/>
                <w:szCs w:val="24"/>
              </w:rPr>
              <w:t>1</w:t>
            </w:r>
            <w:r w:rsidR="00624394">
              <w:rPr>
                <w:rFonts w:cs="Arial"/>
                <w:szCs w:val="24"/>
              </w:rPr>
              <w:t>6</w:t>
            </w:r>
            <w:r w:rsidRPr="003F7DFB">
              <w:rPr>
                <w:rFonts w:cs="Arial"/>
                <w:szCs w:val="24"/>
              </w:rPr>
              <w:t xml:space="preserve"> January 201</w:t>
            </w:r>
            <w:r w:rsidR="00624394">
              <w:rPr>
                <w:rFonts w:cs="Arial"/>
                <w:szCs w:val="24"/>
              </w:rPr>
              <w:t>9</w:t>
            </w:r>
          </w:p>
        </w:tc>
        <w:tc>
          <w:tcPr>
            <w:tcW w:w="1865" w:type="dxa"/>
            <w:shd w:val="clear" w:color="auto" w:fill="auto"/>
          </w:tcPr>
          <w:p w14:paraId="16F2C7E1" w14:textId="272F78D5" w:rsidR="00AF18E0" w:rsidRPr="003F7DFB" w:rsidRDefault="00624394" w:rsidP="00AF18E0">
            <w:pPr>
              <w:rPr>
                <w:rFonts w:cs="Arial"/>
                <w:szCs w:val="24"/>
              </w:rPr>
            </w:pPr>
            <w:r w:rsidRPr="003F7DFB">
              <w:rPr>
                <w:rFonts w:cs="Arial"/>
                <w:szCs w:val="24"/>
              </w:rPr>
              <w:t>11.00 – 13.00</w:t>
            </w:r>
          </w:p>
        </w:tc>
        <w:tc>
          <w:tcPr>
            <w:tcW w:w="3663" w:type="dxa"/>
            <w:shd w:val="clear" w:color="auto" w:fill="auto"/>
          </w:tcPr>
          <w:p w14:paraId="7AEAC99E" w14:textId="60743E07" w:rsidR="00AF18E0" w:rsidRPr="003F7DFB" w:rsidRDefault="00624394" w:rsidP="00624394">
            <w:pPr>
              <w:spacing w:after="0"/>
              <w:ind w:left="0" w:firstLine="0"/>
              <w:rPr>
                <w:rFonts w:cs="Arial"/>
                <w:szCs w:val="24"/>
              </w:rPr>
            </w:pPr>
            <w:r w:rsidRPr="00624394">
              <w:rPr>
                <w:rFonts w:cs="Arial"/>
                <w:szCs w:val="24"/>
              </w:rPr>
              <w:t>Westminster Room, 8th Floor, 18 Smith Square, London, SW1P 3HZ</w:t>
            </w:r>
          </w:p>
        </w:tc>
      </w:tr>
      <w:tr w:rsidR="00AF18E0" w:rsidRPr="003F7DFB" w14:paraId="6BFDC2FD" w14:textId="77777777" w:rsidTr="00AF18E0">
        <w:tc>
          <w:tcPr>
            <w:tcW w:w="1484" w:type="dxa"/>
            <w:shd w:val="clear" w:color="auto" w:fill="auto"/>
          </w:tcPr>
          <w:p w14:paraId="37EA5AD1" w14:textId="77777777" w:rsidR="00AF18E0" w:rsidRPr="003F7DFB" w:rsidRDefault="00AF18E0" w:rsidP="00AF18E0">
            <w:pPr>
              <w:rPr>
                <w:rFonts w:cs="Arial"/>
                <w:szCs w:val="24"/>
              </w:rPr>
            </w:pPr>
          </w:p>
        </w:tc>
        <w:tc>
          <w:tcPr>
            <w:tcW w:w="2877" w:type="dxa"/>
            <w:shd w:val="clear" w:color="auto" w:fill="auto"/>
          </w:tcPr>
          <w:p w14:paraId="34AAC710" w14:textId="77777777" w:rsidR="00AF18E0" w:rsidRPr="003F7DFB" w:rsidRDefault="00AF18E0" w:rsidP="00AF18E0">
            <w:pPr>
              <w:rPr>
                <w:rFonts w:cs="Arial"/>
                <w:szCs w:val="24"/>
              </w:rPr>
            </w:pPr>
          </w:p>
        </w:tc>
        <w:tc>
          <w:tcPr>
            <w:tcW w:w="1865" w:type="dxa"/>
            <w:shd w:val="clear" w:color="auto" w:fill="auto"/>
          </w:tcPr>
          <w:p w14:paraId="16A38110" w14:textId="77777777" w:rsidR="00AF18E0" w:rsidRPr="003F7DFB" w:rsidRDefault="00AF18E0" w:rsidP="00AF18E0">
            <w:pPr>
              <w:rPr>
                <w:rFonts w:cs="Arial"/>
                <w:szCs w:val="24"/>
              </w:rPr>
            </w:pPr>
          </w:p>
        </w:tc>
        <w:tc>
          <w:tcPr>
            <w:tcW w:w="3663" w:type="dxa"/>
            <w:shd w:val="clear" w:color="auto" w:fill="auto"/>
          </w:tcPr>
          <w:p w14:paraId="199B0AE5" w14:textId="77777777" w:rsidR="00AF18E0" w:rsidRPr="003F7DFB" w:rsidRDefault="00AF18E0" w:rsidP="00624394">
            <w:pPr>
              <w:spacing w:after="0"/>
              <w:ind w:firstLine="0"/>
              <w:rPr>
                <w:rFonts w:cs="Arial"/>
                <w:szCs w:val="24"/>
              </w:rPr>
            </w:pPr>
          </w:p>
        </w:tc>
      </w:tr>
      <w:tr w:rsidR="00AF18E0" w:rsidRPr="003F7DFB" w14:paraId="39856C29" w14:textId="77777777" w:rsidTr="00AF18E0">
        <w:tc>
          <w:tcPr>
            <w:tcW w:w="1484" w:type="dxa"/>
            <w:shd w:val="clear" w:color="auto" w:fill="auto"/>
          </w:tcPr>
          <w:p w14:paraId="012E4EE9" w14:textId="77777777" w:rsidR="00AF18E0" w:rsidRPr="003F7DFB" w:rsidRDefault="00AF18E0" w:rsidP="00AF18E0">
            <w:pPr>
              <w:rPr>
                <w:rFonts w:cs="Arial"/>
                <w:szCs w:val="24"/>
              </w:rPr>
            </w:pPr>
            <w:r w:rsidRPr="003F7DFB">
              <w:rPr>
                <w:rFonts w:cs="Arial"/>
                <w:szCs w:val="24"/>
              </w:rPr>
              <w:t>Tuesday</w:t>
            </w:r>
          </w:p>
        </w:tc>
        <w:tc>
          <w:tcPr>
            <w:tcW w:w="2877" w:type="dxa"/>
            <w:shd w:val="clear" w:color="auto" w:fill="auto"/>
          </w:tcPr>
          <w:p w14:paraId="689602CE" w14:textId="3E5058B7" w:rsidR="00AF18E0" w:rsidRPr="003F7DFB" w:rsidRDefault="00AF18E0" w:rsidP="00624394">
            <w:pPr>
              <w:rPr>
                <w:rFonts w:cs="Arial"/>
                <w:szCs w:val="24"/>
              </w:rPr>
            </w:pPr>
            <w:r w:rsidRPr="003F7DFB">
              <w:rPr>
                <w:rFonts w:cs="Arial"/>
                <w:szCs w:val="24"/>
              </w:rPr>
              <w:t>1</w:t>
            </w:r>
            <w:r w:rsidR="00624394">
              <w:rPr>
                <w:rFonts w:cs="Arial"/>
                <w:szCs w:val="24"/>
              </w:rPr>
              <w:t>2</w:t>
            </w:r>
            <w:r w:rsidRPr="003F7DFB">
              <w:rPr>
                <w:rFonts w:cs="Arial"/>
                <w:szCs w:val="24"/>
              </w:rPr>
              <w:t xml:space="preserve"> March 201</w:t>
            </w:r>
            <w:r w:rsidR="00624394">
              <w:rPr>
                <w:rFonts w:cs="Arial"/>
                <w:szCs w:val="24"/>
              </w:rPr>
              <w:t>9</w:t>
            </w:r>
          </w:p>
        </w:tc>
        <w:tc>
          <w:tcPr>
            <w:tcW w:w="1865" w:type="dxa"/>
            <w:shd w:val="clear" w:color="auto" w:fill="auto"/>
          </w:tcPr>
          <w:p w14:paraId="5DF68196" w14:textId="77777777" w:rsidR="00AF18E0" w:rsidRPr="003F7DFB" w:rsidRDefault="00AF18E0" w:rsidP="00AF18E0">
            <w:pPr>
              <w:rPr>
                <w:rFonts w:cs="Arial"/>
                <w:szCs w:val="24"/>
              </w:rPr>
            </w:pPr>
            <w:r w:rsidRPr="003F7DFB">
              <w:rPr>
                <w:rFonts w:cs="Arial"/>
                <w:szCs w:val="24"/>
              </w:rPr>
              <w:t>11.00 – 13.00</w:t>
            </w:r>
          </w:p>
        </w:tc>
        <w:tc>
          <w:tcPr>
            <w:tcW w:w="3663" w:type="dxa"/>
            <w:shd w:val="clear" w:color="auto" w:fill="auto"/>
          </w:tcPr>
          <w:p w14:paraId="54D63A3F" w14:textId="2B86E890" w:rsidR="00AF18E0" w:rsidRPr="003F7DFB" w:rsidRDefault="00624394" w:rsidP="00624394">
            <w:pPr>
              <w:spacing w:after="0"/>
              <w:ind w:left="0" w:firstLine="0"/>
              <w:rPr>
                <w:rFonts w:cs="Arial"/>
                <w:szCs w:val="24"/>
              </w:rPr>
            </w:pPr>
            <w:r w:rsidRPr="00624394">
              <w:rPr>
                <w:rFonts w:cs="Arial"/>
                <w:szCs w:val="24"/>
              </w:rPr>
              <w:t>Westminster Room, 8th Floor, 18 Smith Square, London, SW1P 3HZ</w:t>
            </w:r>
          </w:p>
        </w:tc>
      </w:tr>
      <w:tr w:rsidR="00AF18E0" w:rsidRPr="003F7DFB" w14:paraId="10A152EF" w14:textId="77777777" w:rsidTr="00AF18E0">
        <w:tc>
          <w:tcPr>
            <w:tcW w:w="1484" w:type="dxa"/>
            <w:shd w:val="clear" w:color="auto" w:fill="auto"/>
          </w:tcPr>
          <w:p w14:paraId="4E93429A" w14:textId="77777777" w:rsidR="00AF18E0" w:rsidRPr="003F7DFB" w:rsidRDefault="00AF18E0" w:rsidP="00AF18E0">
            <w:pPr>
              <w:rPr>
                <w:rFonts w:cs="Arial"/>
                <w:szCs w:val="24"/>
              </w:rPr>
            </w:pPr>
          </w:p>
        </w:tc>
        <w:tc>
          <w:tcPr>
            <w:tcW w:w="2877" w:type="dxa"/>
            <w:shd w:val="clear" w:color="auto" w:fill="auto"/>
          </w:tcPr>
          <w:p w14:paraId="026EE265" w14:textId="77777777" w:rsidR="00AF18E0" w:rsidRPr="003F7DFB" w:rsidRDefault="00AF18E0" w:rsidP="00AF18E0">
            <w:pPr>
              <w:rPr>
                <w:rFonts w:cs="Arial"/>
                <w:szCs w:val="24"/>
              </w:rPr>
            </w:pPr>
          </w:p>
        </w:tc>
        <w:tc>
          <w:tcPr>
            <w:tcW w:w="1865" w:type="dxa"/>
            <w:shd w:val="clear" w:color="auto" w:fill="auto"/>
          </w:tcPr>
          <w:p w14:paraId="72EFE500" w14:textId="77777777" w:rsidR="00AF18E0" w:rsidRPr="003F7DFB" w:rsidRDefault="00AF18E0" w:rsidP="00AF18E0">
            <w:pPr>
              <w:rPr>
                <w:rFonts w:cs="Arial"/>
                <w:szCs w:val="24"/>
              </w:rPr>
            </w:pPr>
          </w:p>
        </w:tc>
        <w:tc>
          <w:tcPr>
            <w:tcW w:w="3663" w:type="dxa"/>
            <w:shd w:val="clear" w:color="auto" w:fill="auto"/>
          </w:tcPr>
          <w:p w14:paraId="78312690" w14:textId="77777777" w:rsidR="00AF18E0" w:rsidRPr="003F7DFB" w:rsidRDefault="00AF18E0" w:rsidP="00624394">
            <w:pPr>
              <w:spacing w:after="0"/>
              <w:ind w:firstLine="0"/>
              <w:rPr>
                <w:rFonts w:cs="Arial"/>
                <w:szCs w:val="24"/>
              </w:rPr>
            </w:pPr>
          </w:p>
        </w:tc>
      </w:tr>
      <w:tr w:rsidR="00AF18E0" w:rsidRPr="003F7DFB" w14:paraId="745F9409" w14:textId="77777777" w:rsidTr="00AF18E0">
        <w:tc>
          <w:tcPr>
            <w:tcW w:w="1484" w:type="dxa"/>
            <w:shd w:val="clear" w:color="auto" w:fill="auto"/>
          </w:tcPr>
          <w:p w14:paraId="17F74E9A" w14:textId="77777777" w:rsidR="00AF18E0" w:rsidRPr="003F7DFB" w:rsidRDefault="00AF18E0" w:rsidP="00AF18E0">
            <w:pPr>
              <w:rPr>
                <w:rFonts w:cs="Arial"/>
                <w:szCs w:val="24"/>
              </w:rPr>
            </w:pPr>
            <w:r w:rsidRPr="003F7DFB">
              <w:rPr>
                <w:rFonts w:cs="Arial"/>
                <w:szCs w:val="24"/>
              </w:rPr>
              <w:t xml:space="preserve">Thursday </w:t>
            </w:r>
          </w:p>
        </w:tc>
        <w:tc>
          <w:tcPr>
            <w:tcW w:w="2877" w:type="dxa"/>
            <w:shd w:val="clear" w:color="auto" w:fill="auto"/>
          </w:tcPr>
          <w:p w14:paraId="058F3122" w14:textId="7D3B7E4B" w:rsidR="00AF18E0" w:rsidRPr="003F7DFB" w:rsidRDefault="00AF18E0" w:rsidP="00624394">
            <w:pPr>
              <w:rPr>
                <w:rFonts w:cs="Arial"/>
                <w:szCs w:val="24"/>
              </w:rPr>
            </w:pPr>
            <w:r w:rsidRPr="003F7DFB">
              <w:rPr>
                <w:rFonts w:cs="Arial"/>
                <w:szCs w:val="24"/>
              </w:rPr>
              <w:t>1</w:t>
            </w:r>
            <w:r w:rsidR="00624394">
              <w:rPr>
                <w:rFonts w:cs="Arial"/>
                <w:szCs w:val="24"/>
              </w:rPr>
              <w:t>3</w:t>
            </w:r>
            <w:r w:rsidRPr="003F7DFB">
              <w:rPr>
                <w:rFonts w:cs="Arial"/>
                <w:szCs w:val="24"/>
              </w:rPr>
              <w:t xml:space="preserve"> June 201</w:t>
            </w:r>
            <w:r w:rsidR="00624394">
              <w:rPr>
                <w:rFonts w:cs="Arial"/>
                <w:szCs w:val="24"/>
              </w:rPr>
              <w:t>9</w:t>
            </w:r>
          </w:p>
        </w:tc>
        <w:tc>
          <w:tcPr>
            <w:tcW w:w="1865" w:type="dxa"/>
            <w:shd w:val="clear" w:color="auto" w:fill="auto"/>
          </w:tcPr>
          <w:p w14:paraId="615C87E4" w14:textId="77777777" w:rsidR="00AF18E0" w:rsidRPr="003F7DFB" w:rsidRDefault="00AF18E0" w:rsidP="00AF18E0">
            <w:pPr>
              <w:rPr>
                <w:rFonts w:cs="Arial"/>
                <w:szCs w:val="24"/>
              </w:rPr>
            </w:pPr>
            <w:r w:rsidRPr="003F7DFB">
              <w:rPr>
                <w:rFonts w:cs="Arial"/>
                <w:szCs w:val="24"/>
              </w:rPr>
              <w:t xml:space="preserve">11.00 – 13.00 </w:t>
            </w:r>
          </w:p>
        </w:tc>
        <w:tc>
          <w:tcPr>
            <w:tcW w:w="3663" w:type="dxa"/>
            <w:shd w:val="clear" w:color="auto" w:fill="auto"/>
          </w:tcPr>
          <w:p w14:paraId="35D62BEB" w14:textId="70DCF1E3" w:rsidR="00AF18E0" w:rsidRPr="003F7DFB" w:rsidRDefault="00624394" w:rsidP="00624394">
            <w:pPr>
              <w:spacing w:after="0"/>
              <w:ind w:left="0" w:firstLine="0"/>
              <w:rPr>
                <w:rFonts w:cs="Arial"/>
                <w:szCs w:val="24"/>
              </w:rPr>
            </w:pPr>
            <w:r w:rsidRPr="00624394">
              <w:rPr>
                <w:rFonts w:cs="Arial"/>
                <w:szCs w:val="24"/>
              </w:rPr>
              <w:t>Smith Square 1&amp;2, Ground Floor, 18 Smith Square, London, SW1P 3HZ</w:t>
            </w:r>
          </w:p>
        </w:tc>
      </w:tr>
    </w:tbl>
    <w:p w14:paraId="11BF09EB" w14:textId="77777777" w:rsidR="00AF18E0" w:rsidRPr="003F7DFB" w:rsidRDefault="00AF18E0" w:rsidP="00AF18E0">
      <w:pPr>
        <w:rPr>
          <w:rFonts w:cs="Arial"/>
        </w:rPr>
      </w:pPr>
    </w:p>
    <w:p w14:paraId="68EC3E88" w14:textId="77777777" w:rsidR="00AF18E0" w:rsidRPr="003F7DFB" w:rsidRDefault="00AF18E0" w:rsidP="00AF18E0">
      <w:pPr>
        <w:rPr>
          <w:rFonts w:cs="Arial"/>
        </w:rPr>
      </w:pPr>
    </w:p>
    <w:p w14:paraId="4A27D028" w14:textId="77777777" w:rsidR="00AF18E0" w:rsidRPr="003F7DFB" w:rsidRDefault="00AF18E0" w:rsidP="00AF18E0">
      <w:pPr>
        <w:rPr>
          <w:rFonts w:cs="Arial"/>
        </w:rPr>
      </w:pPr>
    </w:p>
    <w:p w14:paraId="746965D2" w14:textId="77777777" w:rsidR="00AF18E0" w:rsidRPr="003F7DFB" w:rsidRDefault="00AF18E0" w:rsidP="00AF18E0">
      <w:pPr>
        <w:rPr>
          <w:rFonts w:cs="Arial"/>
        </w:rPr>
      </w:pPr>
    </w:p>
    <w:p w14:paraId="0A741A96" w14:textId="77777777" w:rsidR="00AF18E0" w:rsidRDefault="00AF18E0" w:rsidP="00AF18E0">
      <w:pPr>
        <w:rPr>
          <w:rFonts w:cs="Arial"/>
        </w:rPr>
      </w:pPr>
    </w:p>
    <w:p w14:paraId="232C922F" w14:textId="77777777" w:rsidR="00AF18E0" w:rsidRDefault="00AF18E0" w:rsidP="00AF18E0">
      <w:pPr>
        <w:rPr>
          <w:rFonts w:cs="Arial"/>
        </w:rPr>
      </w:pPr>
    </w:p>
    <w:p w14:paraId="7FF0D68F" w14:textId="77777777" w:rsidR="00AF18E0" w:rsidRDefault="00AF18E0" w:rsidP="00AF18E0">
      <w:pPr>
        <w:rPr>
          <w:rFonts w:cs="Arial"/>
        </w:rPr>
      </w:pPr>
    </w:p>
    <w:p w14:paraId="2D81F4D4" w14:textId="77777777" w:rsidR="00AF18E0" w:rsidRPr="004C0913" w:rsidRDefault="00AF18E0" w:rsidP="005A7611">
      <w:pPr>
        <w:ind w:left="0" w:firstLine="0"/>
        <w:rPr>
          <w:b/>
          <w:sz w:val="28"/>
          <w:szCs w:val="28"/>
        </w:rPr>
      </w:pPr>
    </w:p>
    <w:sectPr w:rsidR="00AF18E0" w:rsidRPr="004C09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AF18E0" w:rsidRPr="00C803F3" w:rsidRDefault="00AF18E0" w:rsidP="00C803F3">
      <w:r>
        <w:separator/>
      </w:r>
    </w:p>
  </w:endnote>
  <w:endnote w:type="continuationSeparator" w:id="0">
    <w:p w14:paraId="5837A1CE" w14:textId="77777777" w:rsidR="00AF18E0" w:rsidRPr="00C803F3" w:rsidRDefault="00AF18E0"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AF18E0" w:rsidRPr="00C803F3" w:rsidRDefault="00AF18E0" w:rsidP="00C803F3">
      <w:r>
        <w:separator/>
      </w:r>
    </w:p>
  </w:footnote>
  <w:footnote w:type="continuationSeparator" w:id="0">
    <w:p w14:paraId="5837A1CC" w14:textId="77777777" w:rsidR="00AF18E0" w:rsidRPr="00C803F3" w:rsidRDefault="00AF18E0"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AF18E0" w:rsidRDefault="00AF18E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AF18E0" w:rsidRPr="00C25CA7" w14:paraId="5837A1D2" w14:textId="77777777" w:rsidTr="000F69FB">
      <w:trPr>
        <w:trHeight w:val="416"/>
      </w:trPr>
      <w:tc>
        <w:tcPr>
          <w:tcW w:w="5812" w:type="dxa"/>
          <w:vMerge w:val="restart"/>
        </w:tcPr>
        <w:p w14:paraId="5837A1D0" w14:textId="77777777" w:rsidR="00AF18E0" w:rsidRPr="00C803F3" w:rsidRDefault="00AF18E0" w:rsidP="00C803F3">
          <w:r w:rsidRPr="00C803F3">
            <w:rPr>
              <w:noProof/>
              <w:lang w:eastAsia="en-GB"/>
            </w:rPr>
            <w:drawing>
              <wp:inline distT="0" distB="0" distL="0" distR="0" wp14:anchorId="5837A1DA" wp14:editId="5837A1DB">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5837A1D1" w14:textId="4EA80E70" w:rsidR="00AF18E0" w:rsidRPr="00C803F3" w:rsidRDefault="00AF18E0" w:rsidP="00635399">
              <w:r>
                <w:t>Children and Young People Board</w:t>
              </w:r>
            </w:p>
          </w:tc>
        </w:sdtContent>
      </w:sdt>
    </w:tr>
    <w:tr w:rsidR="00AF18E0" w14:paraId="5837A1D5" w14:textId="77777777" w:rsidTr="000F69FB">
      <w:trPr>
        <w:trHeight w:val="406"/>
      </w:trPr>
      <w:tc>
        <w:tcPr>
          <w:tcW w:w="5812" w:type="dxa"/>
          <w:vMerge/>
        </w:tcPr>
        <w:p w14:paraId="5837A1D3" w14:textId="77777777" w:rsidR="00AF18E0" w:rsidRPr="00A627DD" w:rsidRDefault="00AF18E0" w:rsidP="00C803F3"/>
      </w:tc>
      <w:tc>
        <w:tcPr>
          <w:tcW w:w="4106" w:type="dxa"/>
        </w:tcPr>
        <w:sdt>
          <w:sdtPr>
            <w:alias w:val="Date"/>
            <w:tag w:val="Date"/>
            <w:id w:val="-488943452"/>
            <w:placeholder>
              <w:docPart w:val="DC36D9B85A214F14AB68618A90760C36"/>
            </w:placeholder>
            <w:date w:fullDate="2018-09-10T00:00:00Z">
              <w:dateFormat w:val="dd MMMM yyyy"/>
              <w:lid w:val="en-GB"/>
              <w:storeMappedDataAs w:val="dateTime"/>
              <w:calendar w:val="gregorian"/>
            </w:date>
          </w:sdtPr>
          <w:sdtEndPr/>
          <w:sdtContent>
            <w:p w14:paraId="5837A1D4" w14:textId="5EE8C620" w:rsidR="00AF18E0" w:rsidRPr="00C803F3" w:rsidRDefault="00AF18E0" w:rsidP="00DA42EF">
              <w:r>
                <w:t>10 September 2018</w:t>
              </w:r>
            </w:p>
          </w:sdtContent>
        </w:sdt>
      </w:tc>
    </w:tr>
    <w:tr w:rsidR="00AF18E0" w:rsidRPr="00C25CA7" w14:paraId="5837A1D8" w14:textId="77777777" w:rsidTr="000F69FB">
      <w:trPr>
        <w:gridAfter w:val="1"/>
        <w:wAfter w:w="4106" w:type="dxa"/>
        <w:trHeight w:val="291"/>
      </w:trPr>
      <w:tc>
        <w:tcPr>
          <w:tcW w:w="5812" w:type="dxa"/>
          <w:vMerge/>
        </w:tcPr>
        <w:p w14:paraId="5837A1D6" w14:textId="77777777" w:rsidR="00AF18E0" w:rsidRPr="00A627DD" w:rsidRDefault="00AF18E0" w:rsidP="00C803F3"/>
      </w:tc>
    </w:tr>
  </w:tbl>
  <w:p w14:paraId="4F8378D1" w14:textId="77777777" w:rsidR="00AF18E0" w:rsidRPr="00E453B8" w:rsidRDefault="00AF18E0" w:rsidP="00E453B8">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F3D3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442263"/>
    <w:multiLevelType w:val="hybridMultilevel"/>
    <w:tmpl w:val="8160E10C"/>
    <w:lvl w:ilvl="0" w:tplc="10BA0D7A">
      <w:start w:val="1"/>
      <w:numFmt w:val="decimal"/>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53953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DB2ECC"/>
    <w:multiLevelType w:val="hybridMultilevel"/>
    <w:tmpl w:val="E2D46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9D16382"/>
    <w:multiLevelType w:val="hybridMultilevel"/>
    <w:tmpl w:val="BCCC6330"/>
    <w:lvl w:ilvl="0" w:tplc="A286846E">
      <w:start w:val="1"/>
      <w:numFmt w:val="decimal"/>
      <w:lvlText w:val="%1."/>
      <w:lvlJc w:val="left"/>
      <w:pPr>
        <w:tabs>
          <w:tab w:val="num" w:pos="927"/>
        </w:tabs>
        <w:ind w:left="927" w:hanging="360"/>
      </w:pPr>
      <w:rPr>
        <w:rFonts w:hint="default"/>
        <w:sz w:val="24"/>
        <w:szCs w:val="24"/>
      </w:rPr>
    </w:lvl>
    <w:lvl w:ilvl="1" w:tplc="08090003" w:tentative="1">
      <w:start w:val="1"/>
      <w:numFmt w:val="bullet"/>
      <w:lvlText w:val="o"/>
      <w:lvlJc w:val="left"/>
      <w:pPr>
        <w:tabs>
          <w:tab w:val="num" w:pos="-180"/>
        </w:tabs>
        <w:ind w:left="-180" w:hanging="360"/>
      </w:pPr>
      <w:rPr>
        <w:rFonts w:ascii="Courier New" w:hAnsi="Courier New" w:hint="default"/>
      </w:rPr>
    </w:lvl>
    <w:lvl w:ilvl="2" w:tplc="08090005" w:tentative="1">
      <w:start w:val="1"/>
      <w:numFmt w:val="bullet"/>
      <w:lvlText w:val=""/>
      <w:lvlJc w:val="left"/>
      <w:pPr>
        <w:tabs>
          <w:tab w:val="num" w:pos="540"/>
        </w:tabs>
        <w:ind w:left="540" w:hanging="360"/>
      </w:pPr>
      <w:rPr>
        <w:rFonts w:ascii="Wingdings" w:hAnsi="Wingdings" w:hint="default"/>
      </w:rPr>
    </w:lvl>
    <w:lvl w:ilvl="3" w:tplc="08090001" w:tentative="1">
      <w:start w:val="1"/>
      <w:numFmt w:val="bullet"/>
      <w:lvlText w:val=""/>
      <w:lvlJc w:val="left"/>
      <w:pPr>
        <w:tabs>
          <w:tab w:val="num" w:pos="1260"/>
        </w:tabs>
        <w:ind w:left="1260" w:hanging="360"/>
      </w:pPr>
      <w:rPr>
        <w:rFonts w:ascii="Symbol" w:hAnsi="Symbol" w:hint="default"/>
      </w:rPr>
    </w:lvl>
    <w:lvl w:ilvl="4" w:tplc="08090003" w:tentative="1">
      <w:start w:val="1"/>
      <w:numFmt w:val="bullet"/>
      <w:lvlText w:val="o"/>
      <w:lvlJc w:val="left"/>
      <w:pPr>
        <w:tabs>
          <w:tab w:val="num" w:pos="1980"/>
        </w:tabs>
        <w:ind w:left="1980" w:hanging="360"/>
      </w:pPr>
      <w:rPr>
        <w:rFonts w:ascii="Courier New" w:hAnsi="Courier New" w:hint="default"/>
      </w:rPr>
    </w:lvl>
    <w:lvl w:ilvl="5" w:tplc="08090005" w:tentative="1">
      <w:start w:val="1"/>
      <w:numFmt w:val="bullet"/>
      <w:lvlText w:val=""/>
      <w:lvlJc w:val="left"/>
      <w:pPr>
        <w:tabs>
          <w:tab w:val="num" w:pos="2700"/>
        </w:tabs>
        <w:ind w:left="2700" w:hanging="360"/>
      </w:pPr>
      <w:rPr>
        <w:rFonts w:ascii="Wingdings" w:hAnsi="Wingdings" w:hint="default"/>
      </w:rPr>
    </w:lvl>
    <w:lvl w:ilvl="6" w:tplc="08090001" w:tentative="1">
      <w:start w:val="1"/>
      <w:numFmt w:val="bullet"/>
      <w:lvlText w:val=""/>
      <w:lvlJc w:val="left"/>
      <w:pPr>
        <w:tabs>
          <w:tab w:val="num" w:pos="3420"/>
        </w:tabs>
        <w:ind w:left="3420" w:hanging="360"/>
      </w:pPr>
      <w:rPr>
        <w:rFonts w:ascii="Symbol" w:hAnsi="Symbol" w:hint="default"/>
      </w:rPr>
    </w:lvl>
    <w:lvl w:ilvl="7" w:tplc="08090003" w:tentative="1">
      <w:start w:val="1"/>
      <w:numFmt w:val="bullet"/>
      <w:lvlText w:val="o"/>
      <w:lvlJc w:val="left"/>
      <w:pPr>
        <w:tabs>
          <w:tab w:val="num" w:pos="4140"/>
        </w:tabs>
        <w:ind w:left="4140" w:hanging="360"/>
      </w:pPr>
      <w:rPr>
        <w:rFonts w:ascii="Courier New" w:hAnsi="Courier New" w:hint="default"/>
      </w:rPr>
    </w:lvl>
    <w:lvl w:ilvl="8" w:tplc="08090005" w:tentative="1">
      <w:start w:val="1"/>
      <w:numFmt w:val="bullet"/>
      <w:lvlText w:val=""/>
      <w:lvlJc w:val="left"/>
      <w:pPr>
        <w:tabs>
          <w:tab w:val="num" w:pos="4860"/>
        </w:tabs>
        <w:ind w:left="4860" w:hanging="360"/>
      </w:pPr>
      <w:rPr>
        <w:rFonts w:ascii="Wingdings" w:hAnsi="Wingdings" w:hint="default"/>
      </w:rPr>
    </w:lvl>
  </w:abstractNum>
  <w:abstractNum w:abstractNumId="7" w15:restartNumberingAfterBreak="0">
    <w:nsid w:val="7DDE0C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C3CA2"/>
    <w:rsid w:val="000F69FB"/>
    <w:rsid w:val="001B36CE"/>
    <w:rsid w:val="001B4F67"/>
    <w:rsid w:val="001F38D4"/>
    <w:rsid w:val="002539E9"/>
    <w:rsid w:val="0028078D"/>
    <w:rsid w:val="002C67FF"/>
    <w:rsid w:val="00301A51"/>
    <w:rsid w:val="00322F47"/>
    <w:rsid w:val="004C0913"/>
    <w:rsid w:val="005A7611"/>
    <w:rsid w:val="00624394"/>
    <w:rsid w:val="00635399"/>
    <w:rsid w:val="00684EB9"/>
    <w:rsid w:val="00695A04"/>
    <w:rsid w:val="00712C86"/>
    <w:rsid w:val="007622BA"/>
    <w:rsid w:val="00795C95"/>
    <w:rsid w:val="0080661C"/>
    <w:rsid w:val="00891AE9"/>
    <w:rsid w:val="009B1AA8"/>
    <w:rsid w:val="009B6F95"/>
    <w:rsid w:val="00AF18E0"/>
    <w:rsid w:val="00B84F31"/>
    <w:rsid w:val="00C803F3"/>
    <w:rsid w:val="00CC427D"/>
    <w:rsid w:val="00CD5303"/>
    <w:rsid w:val="00CE1DBB"/>
    <w:rsid w:val="00D45B4D"/>
    <w:rsid w:val="00DA42EF"/>
    <w:rsid w:val="00DA7394"/>
    <w:rsid w:val="00E453B8"/>
    <w:rsid w:val="00F230D8"/>
    <w:rsid w:val="00F30E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84EB9"/>
    <w:pPr>
      <w:ind w:left="0" w:firstLine="567"/>
    </w:pPr>
  </w:style>
  <w:style w:type="character" w:customStyle="1" w:styleId="Title3Char">
    <w:name w:val="Title 3 Char"/>
    <w:basedOn w:val="DefaultParagraphFont"/>
    <w:link w:val="Title3"/>
    <w:rsid w:val="00684EB9"/>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customStyle="1" w:styleId="MainTextChar">
    <w:name w:val="Main Text Char"/>
    <w:link w:val="MainText"/>
    <w:locked/>
    <w:rsid w:val="004C0913"/>
    <w:rPr>
      <w:rFonts w:ascii="Frutiger 45 Light" w:hAnsi="Frutiger 45 Light"/>
    </w:rPr>
  </w:style>
  <w:style w:type="paragraph" w:customStyle="1" w:styleId="MainText">
    <w:name w:val="Main Text"/>
    <w:basedOn w:val="Normal"/>
    <w:link w:val="MainTextChar"/>
    <w:rsid w:val="004C0913"/>
    <w:pPr>
      <w:spacing w:after="0" w:line="280" w:lineRule="exact"/>
      <w:ind w:left="0" w:firstLine="0"/>
    </w:pPr>
    <w:rPr>
      <w:rFonts w:ascii="Frutiger 45 Light" w:eastAsiaTheme="minorEastAsia" w:hAnsi="Frutiger 45 Light"/>
      <w:lang w:eastAsia="ja-JP"/>
    </w:rPr>
  </w:style>
  <w:style w:type="paragraph" w:customStyle="1" w:styleId="LGAItemNoHeading">
    <w:name w:val="LGA Item No Heading"/>
    <w:basedOn w:val="MainText"/>
    <w:rsid w:val="004C0913"/>
    <w:pPr>
      <w:spacing w:before="600" w:after="240"/>
    </w:pPr>
    <w:rPr>
      <w:rFonts w:ascii="Frutiger 55 Roman" w:hAnsi="Frutiger 55 Roman"/>
      <w:b/>
      <w:sz w:val="32"/>
    </w:rPr>
  </w:style>
  <w:style w:type="character" w:styleId="Hyperlink">
    <w:name w:val="Hyperlink"/>
    <w:basedOn w:val="DefaultParagraphFont"/>
    <w:uiPriority w:val="99"/>
    <w:semiHidden/>
    <w:unhideWhenUsed/>
    <w:rsid w:val="002C67FF"/>
    <w:rPr>
      <w:color w:val="0563C1"/>
      <w:u w:val="single"/>
    </w:rPr>
  </w:style>
  <w:style w:type="paragraph" w:styleId="BalloonText">
    <w:name w:val="Balloon Text"/>
    <w:basedOn w:val="Normal"/>
    <w:link w:val="BalloonTextChar"/>
    <w:uiPriority w:val="99"/>
    <w:semiHidden/>
    <w:unhideWhenUsed/>
    <w:rsid w:val="00E45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B8"/>
    <w:rPr>
      <w:rFonts w:ascii="Segoe UI" w:eastAsiaTheme="minorHAnsi" w:hAnsi="Segoe UI" w:cs="Segoe UI"/>
      <w:sz w:val="18"/>
      <w:szCs w:val="18"/>
      <w:lang w:eastAsia="en-US"/>
    </w:rPr>
  </w:style>
  <w:style w:type="character" w:styleId="CommentReference">
    <w:name w:val="annotation reference"/>
    <w:basedOn w:val="DefaultParagraphFont"/>
    <w:uiPriority w:val="99"/>
    <w:semiHidden/>
    <w:unhideWhenUsed/>
    <w:rsid w:val="00CC427D"/>
    <w:rPr>
      <w:sz w:val="16"/>
      <w:szCs w:val="16"/>
    </w:rPr>
  </w:style>
  <w:style w:type="paragraph" w:styleId="CommentText">
    <w:name w:val="annotation text"/>
    <w:basedOn w:val="Normal"/>
    <w:link w:val="CommentTextChar"/>
    <w:uiPriority w:val="99"/>
    <w:semiHidden/>
    <w:unhideWhenUsed/>
    <w:rsid w:val="00CC427D"/>
    <w:pPr>
      <w:spacing w:line="240" w:lineRule="auto"/>
    </w:pPr>
    <w:rPr>
      <w:sz w:val="20"/>
      <w:szCs w:val="20"/>
    </w:rPr>
  </w:style>
  <w:style w:type="character" w:customStyle="1" w:styleId="CommentTextChar">
    <w:name w:val="Comment Text Char"/>
    <w:basedOn w:val="DefaultParagraphFont"/>
    <w:link w:val="CommentText"/>
    <w:uiPriority w:val="99"/>
    <w:semiHidden/>
    <w:rsid w:val="00CC427D"/>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CC427D"/>
    <w:rPr>
      <w:b/>
      <w:bCs/>
    </w:rPr>
  </w:style>
  <w:style w:type="character" w:customStyle="1" w:styleId="CommentSubjectChar">
    <w:name w:val="Comment Subject Char"/>
    <w:basedOn w:val="CommentTextChar"/>
    <w:link w:val="CommentSubject"/>
    <w:uiPriority w:val="99"/>
    <w:semiHidden/>
    <w:rsid w:val="00CC427D"/>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7005">
      <w:bodyDiv w:val="1"/>
      <w:marLeft w:val="0"/>
      <w:marRight w:val="0"/>
      <w:marTop w:val="0"/>
      <w:marBottom w:val="0"/>
      <w:divBdr>
        <w:top w:val="none" w:sz="0" w:space="0" w:color="auto"/>
        <w:left w:val="none" w:sz="0" w:space="0" w:color="auto"/>
        <w:bottom w:val="none" w:sz="0" w:space="0" w:color="auto"/>
        <w:right w:val="none" w:sz="0" w:space="0" w:color="auto"/>
      </w:divBdr>
    </w:div>
    <w:div w:id="662657945">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58659499">
      <w:bodyDiv w:val="1"/>
      <w:marLeft w:val="0"/>
      <w:marRight w:val="0"/>
      <w:marTop w:val="0"/>
      <w:marBottom w:val="0"/>
      <w:divBdr>
        <w:top w:val="none" w:sz="0" w:space="0" w:color="auto"/>
        <w:left w:val="none" w:sz="0" w:space="0" w:color="auto"/>
        <w:bottom w:val="none" w:sz="0" w:space="0" w:color="auto"/>
        <w:right w:val="none" w:sz="0" w:space="0" w:color="auto"/>
      </w:divBdr>
    </w:div>
    <w:div w:id="20600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atkins@cvaa.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smith@local.go.uk" TargetMode="External"/><Relationship Id="rId17" Type="http://schemas.openxmlformats.org/officeDocument/2006/relationships/hyperlink" Target="mailto:ian.dean@local.gov.uk" TargetMode="External"/><Relationship Id="rId2" Type="http://schemas.openxmlformats.org/officeDocument/2006/relationships/customXml" Target="../customXml/item2.xml"/><Relationship Id="rId16" Type="http://schemas.openxmlformats.org/officeDocument/2006/relationships/hyperlink" Target="mailto:Jenny.Chambers@howardleagu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edet@nya.org.uk" TargetMode="External"/><Relationship Id="rId5" Type="http://schemas.openxmlformats.org/officeDocument/2006/relationships/styles" Target="styles.xml"/><Relationship Id="rId15" Type="http://schemas.openxmlformats.org/officeDocument/2006/relationships/hyperlink" Target="mailto:clive.harris@local.gov.uk" TargetMode="Externa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an.dean@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B5D4B6342EAB4E63B8BDB1156776B295"/>
        <w:category>
          <w:name w:val="General"/>
          <w:gallery w:val="placeholder"/>
        </w:category>
        <w:types>
          <w:type w:val="bbPlcHdr"/>
        </w:types>
        <w:behaviors>
          <w:behavior w:val="content"/>
        </w:behaviors>
        <w:guid w:val="{74D3D374-80C4-4CE4-81F7-FA9151C7BF24}"/>
      </w:docPartPr>
      <w:docPartBody>
        <w:p w:rsidR="002F1F5C" w:rsidRDefault="001C79DF" w:rsidP="001C79DF">
          <w:pPr>
            <w:pStyle w:val="B5D4B6342EAB4E63B8BDB1156776B295"/>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425A900D7E884B1F9F17FA0290C47927"/>
        <w:category>
          <w:name w:val="General"/>
          <w:gallery w:val="placeholder"/>
        </w:category>
        <w:types>
          <w:type w:val="bbPlcHdr"/>
        </w:types>
        <w:behaviors>
          <w:behavior w:val="content"/>
        </w:behaviors>
        <w:guid w:val="{4C68F52C-1590-431D-9BC7-847906617225}"/>
      </w:docPartPr>
      <w:docPartBody>
        <w:p w:rsidR="002F1F5C" w:rsidRDefault="001C79DF" w:rsidP="001C79DF">
          <w:pPr>
            <w:pStyle w:val="425A900D7E884B1F9F17FA0290C47927"/>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52C62D73F0FC42128968D36894ABCCA0"/>
        <w:category>
          <w:name w:val="General"/>
          <w:gallery w:val="placeholder"/>
        </w:category>
        <w:types>
          <w:type w:val="bbPlcHdr"/>
        </w:types>
        <w:behaviors>
          <w:behavior w:val="content"/>
        </w:behaviors>
        <w:guid w:val="{E51CD277-0901-402D-87F4-914E3BF9F513}"/>
      </w:docPartPr>
      <w:docPartBody>
        <w:p w:rsidR="00D97407" w:rsidRDefault="004E2C7C" w:rsidP="004E2C7C">
          <w:pPr>
            <w:pStyle w:val="52C62D73F0FC42128968D36894ABCCA0"/>
          </w:pPr>
          <w:r w:rsidRPr="00FB1144">
            <w:rPr>
              <w:rStyle w:val="PlaceholderText"/>
            </w:rPr>
            <w:t>Click here to enter text.</w:t>
          </w:r>
        </w:p>
      </w:docPartBody>
    </w:docPart>
    <w:docPart>
      <w:docPartPr>
        <w:name w:val="FAF35C3E47B04A879D688F817CF196B8"/>
        <w:category>
          <w:name w:val="General"/>
          <w:gallery w:val="placeholder"/>
        </w:category>
        <w:types>
          <w:type w:val="bbPlcHdr"/>
        </w:types>
        <w:behaviors>
          <w:behavior w:val="content"/>
        </w:behaviors>
        <w:guid w:val="{E7566855-5919-4BA0-A3DB-8845F55F0E15}"/>
      </w:docPartPr>
      <w:docPartBody>
        <w:p w:rsidR="00914EDA" w:rsidRDefault="00D84644" w:rsidP="00D84644">
          <w:pPr>
            <w:pStyle w:val="FAF35C3E47B04A879D688F817CF196B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1C79DF"/>
    <w:rsid w:val="002F1F5C"/>
    <w:rsid w:val="004E2C7C"/>
    <w:rsid w:val="00504BEF"/>
    <w:rsid w:val="00914EDA"/>
    <w:rsid w:val="00B710F9"/>
    <w:rsid w:val="00D84644"/>
    <w:rsid w:val="00D9740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644"/>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AF35C3E47B04A879D688F817CF196B8">
    <w:name w:val="FAF35C3E47B04A879D688F817CF196B8"/>
    <w:rsid w:val="00D84644"/>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601E6AF887942AB264A1D87D199C3" ma:contentTypeVersion="22" ma:contentTypeDescription="Create a new document." ma:contentTypeScope="" ma:versionID="a535d9339f3f6074879e8eb2eaef3de0">
  <xsd:schema xmlns:xsd="http://www.w3.org/2001/XMLSchema" xmlns:xs="http://www.w3.org/2001/XMLSchema" xmlns:p="http://schemas.microsoft.com/office/2006/metadata/properties" xmlns:ns2="ddd5460c-fd9a-4b2f-9b0a-4d83386095b6" xmlns:ns3="5547292a-75eb-4b93-9fb4-44346533c001" targetNamespace="http://schemas.microsoft.com/office/2006/metadata/properties" ma:root="true" ma:fieldsID="9bbf29af7342052a9857e21b2e381950" ns2:_="" ns3:_="">
    <xsd:import namespace="ddd5460c-fd9a-4b2f-9b0a-4d83386095b6"/>
    <xsd:import namespace="5547292a-75eb-4b93-9fb4-44346533c001"/>
    <xsd:element name="properties">
      <xsd:complexType>
        <xsd:sequence>
          <xsd:element name="documentManagement">
            <xsd:complexType>
              <xsd:all>
                <xsd:element ref="ns2:Document_x0020_Type" minOccurs="0"/>
                <xsd:element ref="ns3:Meeting_x0020_date" minOccurs="0"/>
                <xsd:element ref="ns3:Work_x0020_Area" minOccurs="0"/>
                <xsd:element ref="ns3:Keyword_x002f_Tag"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schema>
  <xsd:schema xmlns:xsd="http://www.w3.org/2001/XMLSchema" xmlns:xs="http://www.w3.org/2001/XMLSchema" xmlns:dms="http://schemas.microsoft.com/office/2006/documentManagement/types" xmlns:pc="http://schemas.microsoft.com/office/infopath/2007/PartnerControls" targetNamespace="5547292a-75eb-4b93-9fb4-44346533c001"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Work_x0020_Area" ma:index="6" nillable="true" ma:displayName="Work Area" ma:format="Dropdown" ma:internalName="Work_x0020_Area" ma:readOnly="false">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7" nillable="true" ma:displayName="Keyword/Tag" ma:format="Dropdown" ma:internalName="Keyword_x002f_Tag" ma:readOnly="false">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Keyword_x002f_Tag xmlns="5547292a-75eb-4b93-9fb4-44346533c001" xsi:nil="true"/>
    <Meeting_x0020_date xmlns="5547292a-75eb-4b93-9fb4-44346533c001" xsi:nil="true"/>
    <Document_x0020_Type xmlns="ddd5460c-fd9a-4b2f-9b0a-4d83386095b6" xsi:nil="true"/>
    <Work_x0020_Area xmlns="5547292a-75eb-4b93-9fb4-44346533c001" xsi:nil="true"/>
  </documentManagement>
</p:properties>
</file>

<file path=customXml/itemProps1.xml><?xml version="1.0" encoding="utf-8"?>
<ds:datastoreItem xmlns:ds="http://schemas.openxmlformats.org/officeDocument/2006/customXml" ds:itemID="{E9A259DF-91CE-4B0C-B6D5-44FDB90FB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5460c-fd9a-4b2f-9b0a-4d83386095b6"/>
    <ds:schemaRef ds:uri="5547292a-75eb-4b93-9fb4-44346533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26A2E-0C84-449F-A237-E03669E673F7}">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ddd5460c-fd9a-4b2f-9b0a-4d83386095b6"/>
    <ds:schemaRef ds:uri="http://purl.org/dc/elements/1.1/"/>
    <ds:schemaRef ds:uri="http://schemas.microsoft.com/office/2006/metadata/properties"/>
    <ds:schemaRef ds:uri="http://schemas.microsoft.com/office/2006/documentManagement/types"/>
    <ds:schemaRef ds:uri="http://purl.org/dc/dcmitype/"/>
    <ds:schemaRef ds:uri="5547292a-75eb-4b93-9fb4-44346533c001"/>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F138B943</Template>
  <TotalTime>33</TotalTime>
  <Pages>10</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Amber Chandler</cp:lastModifiedBy>
  <cp:revision>7</cp:revision>
  <dcterms:created xsi:type="dcterms:W3CDTF">2018-09-04T13:47:00Z</dcterms:created>
  <dcterms:modified xsi:type="dcterms:W3CDTF">2018-09-05T13:41:00Z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0x010100C55601E6AF887942AB264A1D87D199C3</vt:lpwstr>
  </property>
</Properties>
</file>